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B9B6" w14:textId="29211988" w:rsidR="00804DE6" w:rsidRPr="00FB3B4E" w:rsidRDefault="00796C83"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r>
        <w:rPr>
          <w:rFonts w:ascii="Century Gothic" w:hAnsi="Century Gothic" w:cs="Calibri"/>
          <w:b/>
          <w:bCs/>
          <w:noProof/>
          <w:sz w:val="22"/>
          <w:szCs w:val="22"/>
          <w:lang w:val="es-ES"/>
          <w14:ligatures w14:val="standardContextual"/>
        </w:rPr>
        <w:drawing>
          <wp:anchor distT="0" distB="0" distL="114300" distR="114300" simplePos="0" relativeHeight="251658240" behindDoc="1" locked="0" layoutInCell="1" allowOverlap="1" wp14:anchorId="2CF5B2BF" wp14:editId="23923096">
            <wp:simplePos x="0" y="0"/>
            <wp:positionH relativeFrom="page">
              <wp:align>left</wp:align>
            </wp:positionH>
            <wp:positionV relativeFrom="paragraph">
              <wp:posOffset>-1666875</wp:posOffset>
            </wp:positionV>
            <wp:extent cx="7965440" cy="38957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6530"/>
                    <a:stretch/>
                  </pic:blipFill>
                  <pic:spPr bwMode="auto">
                    <a:xfrm>
                      <a:off x="0" y="0"/>
                      <a:ext cx="7971931" cy="3898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72F4E1" w14:textId="55E9E743"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746B16F" w14:textId="558D5EDB"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E673F16" w14:textId="74E91E5F"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012D9EF" w14:textId="5113C9ED"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DE1C133" w14:textId="55E0EF2B"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B7D0827" w14:textId="054A4999"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CAB945" w14:textId="77777777"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55ACD90" w14:textId="7A83A0CC" w:rsidR="00804DE6" w:rsidRPr="00FB3B4E" w:rsidRDefault="00804DE6" w:rsidP="006332CA">
      <w:pPr>
        <w:pStyle w:val="paragraph"/>
        <w:spacing w:before="120" w:beforeAutospacing="0" w:after="0" w:afterAutospacing="0"/>
        <w:jc w:val="both"/>
        <w:textAlignment w:val="baseline"/>
        <w:rPr>
          <w:rStyle w:val="normaltextrun"/>
          <w:rFonts w:ascii="Century Gothic" w:hAnsi="Century Gothic" w:cs="Calibri"/>
          <w:b/>
          <w:bCs/>
          <w:sz w:val="22"/>
          <w:szCs w:val="22"/>
          <w:lang w:val="es-ES"/>
        </w:rPr>
      </w:pPr>
    </w:p>
    <w:p w14:paraId="373B6A7F" w14:textId="77777777"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656A1E4D" w14:textId="77777777" w:rsidR="00796C83" w:rsidRDefault="00796C83" w:rsidP="006332CA">
      <w:pPr>
        <w:spacing w:after="0" w:line="240" w:lineRule="auto"/>
        <w:jc w:val="both"/>
        <w:rPr>
          <w:rFonts w:ascii="Century Gothic" w:eastAsia="Times New Roman" w:hAnsi="Century Gothic" w:cs="Arial"/>
          <w:b/>
          <w:color w:val="222222"/>
          <w:kern w:val="0"/>
          <w:lang w:val="es-CO" w:eastAsia="es-CO"/>
          <w14:ligatures w14:val="none"/>
        </w:rPr>
      </w:pPr>
    </w:p>
    <w:p w14:paraId="6E482A2D" w14:textId="77777777" w:rsidR="00796C83" w:rsidRDefault="00796C83" w:rsidP="006332CA">
      <w:pPr>
        <w:spacing w:after="0" w:line="240" w:lineRule="auto"/>
        <w:jc w:val="both"/>
        <w:rPr>
          <w:rFonts w:ascii="Century Gothic" w:eastAsia="Times New Roman" w:hAnsi="Century Gothic" w:cs="Arial"/>
          <w:b/>
          <w:color w:val="222222"/>
          <w:kern w:val="0"/>
          <w:lang w:val="es-CO" w:eastAsia="es-CO"/>
          <w14:ligatures w14:val="none"/>
        </w:rPr>
      </w:pPr>
    </w:p>
    <w:p w14:paraId="13387275" w14:textId="77777777" w:rsidR="00796C83" w:rsidRDefault="00796C83" w:rsidP="006332CA">
      <w:pPr>
        <w:spacing w:after="0" w:line="240" w:lineRule="auto"/>
        <w:jc w:val="both"/>
        <w:rPr>
          <w:rFonts w:ascii="Century Gothic" w:eastAsia="Times New Roman" w:hAnsi="Century Gothic" w:cs="Arial"/>
          <w:b/>
          <w:color w:val="222222"/>
          <w:kern w:val="0"/>
          <w:lang w:val="es-CO" w:eastAsia="es-CO"/>
          <w14:ligatures w14:val="none"/>
        </w:rPr>
      </w:pPr>
    </w:p>
    <w:p w14:paraId="41ED110E" w14:textId="77777777" w:rsidR="00796C83" w:rsidRDefault="00796C83" w:rsidP="006332CA">
      <w:pPr>
        <w:spacing w:after="0" w:line="240" w:lineRule="auto"/>
        <w:jc w:val="both"/>
        <w:rPr>
          <w:rFonts w:ascii="Century Gothic" w:eastAsia="Times New Roman" w:hAnsi="Century Gothic" w:cs="Arial"/>
          <w:b/>
          <w:color w:val="222222"/>
          <w:kern w:val="0"/>
          <w:lang w:val="es-CO" w:eastAsia="es-CO"/>
          <w14:ligatures w14:val="none"/>
        </w:rPr>
      </w:pPr>
    </w:p>
    <w:p w14:paraId="0DD8F2AA" w14:textId="778B9C03"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 xml:space="preserve">Día 1 - </w:t>
      </w:r>
      <w:r w:rsidR="00FB3B4E" w:rsidRPr="00FB3B4E">
        <w:rPr>
          <w:rFonts w:ascii="Century Gothic" w:eastAsia="Times New Roman" w:hAnsi="Century Gothic" w:cs="Arial"/>
          <w:b/>
          <w:color w:val="222222"/>
          <w:kern w:val="0"/>
          <w:lang w:val="es-CO" w:eastAsia="es-CO"/>
          <w14:ligatures w14:val="none"/>
        </w:rPr>
        <w:t>MÉXICO</w:t>
      </w:r>
      <w:r w:rsidRPr="00FB3B4E">
        <w:rPr>
          <w:rFonts w:ascii="Century Gothic" w:eastAsia="Times New Roman" w:hAnsi="Century Gothic" w:cs="Arial"/>
          <w:b/>
          <w:color w:val="222222"/>
          <w:kern w:val="0"/>
          <w:lang w:val="es-CO" w:eastAsia="es-CO"/>
          <w14:ligatures w14:val="none"/>
        </w:rPr>
        <w:t xml:space="preserve"> - MADRID</w:t>
      </w:r>
    </w:p>
    <w:p w14:paraId="3CC731C5" w14:textId="73AE0983"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Salida en vuelo internacional con destino a Madrid. Noche a bordo.                                                                                                                                                                                             </w:t>
      </w:r>
    </w:p>
    <w:p w14:paraId="40CD181A" w14:textId="53050159"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2 - MADRID</w:t>
      </w:r>
    </w:p>
    <w:p w14:paraId="17226681"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Llegada al aeropuerto de Madrid-Barajas. Traslado al hotel. Alojamiento</w:t>
      </w:r>
    </w:p>
    <w:p w14:paraId="1DC31A2A" w14:textId="7777777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 </w:t>
      </w:r>
    </w:p>
    <w:p w14:paraId="60CF72AE" w14:textId="4F3B113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proofErr w:type="gramStart"/>
      <w:r w:rsidRPr="00FB3B4E">
        <w:rPr>
          <w:rFonts w:ascii="Century Gothic" w:eastAsia="Times New Roman" w:hAnsi="Century Gothic" w:cs="Arial"/>
          <w:b/>
          <w:color w:val="222222"/>
          <w:kern w:val="0"/>
          <w:lang w:val="es-CO" w:eastAsia="es-CO"/>
          <w14:ligatures w14:val="none"/>
        </w:rPr>
        <w:t>Día  3</w:t>
      </w:r>
      <w:proofErr w:type="gramEnd"/>
      <w:r w:rsidRPr="00FB3B4E">
        <w:rPr>
          <w:rFonts w:ascii="Century Gothic" w:eastAsia="Times New Roman" w:hAnsi="Century Gothic" w:cs="Arial"/>
          <w:b/>
          <w:color w:val="222222"/>
          <w:kern w:val="0"/>
          <w:lang w:val="es-CO" w:eastAsia="es-CO"/>
          <w14:ligatures w14:val="none"/>
        </w:rPr>
        <w:t xml:space="preserve"> - MADRID - SAN SEBASTIÁN - LOURDES</w:t>
      </w:r>
    </w:p>
    <w:p w14:paraId="116F6A9C"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7A599DA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B01748B" w14:textId="15B6A0BC"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4 - LOURDES - BLOIS - ORLÉANS</w:t>
      </w:r>
    </w:p>
    <w:p w14:paraId="61E0DBE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Salida a través de bellos paisajes de la campiña francesa hacia </w:t>
      </w:r>
      <w:proofErr w:type="spellStart"/>
      <w:r w:rsidRPr="00FB3B4E">
        <w:rPr>
          <w:rFonts w:ascii="Century Gothic" w:eastAsia="Times New Roman" w:hAnsi="Century Gothic" w:cs="Arial"/>
          <w:color w:val="222222"/>
          <w:kern w:val="0"/>
          <w:lang w:val="es-CO" w:eastAsia="es-CO"/>
          <w14:ligatures w14:val="none"/>
        </w:rPr>
        <w:t>Blois</w:t>
      </w:r>
      <w:proofErr w:type="spellEnd"/>
      <w:r w:rsidRPr="00FB3B4E">
        <w:rPr>
          <w:rFonts w:ascii="Century Gothic" w:eastAsia="Times New Roman" w:hAnsi="Century Gothic" w:cs="Arial"/>
          <w:color w:val="222222"/>
          <w:kern w:val="0"/>
          <w:lang w:val="es-CO" w:eastAsia="es-CO"/>
          <w14:ligatures w14:val="none"/>
        </w:rPr>
        <w:t>, histórica ciudad situada en la ribera del Loira y uno de los enclaves más representativos de la región, con su importante Castillo Real. Tiempo libre. Alojamiento.</w:t>
      </w:r>
    </w:p>
    <w:p w14:paraId="0A61EE5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6A022266" w14:textId="4EB7718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5 - ORLEANS - PARÍS</w:t>
      </w:r>
    </w:p>
    <w:p w14:paraId="6EEEA13B"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53AC5024"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48B4AB9" w14:textId="69F8F446"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6 - PARÍS</w:t>
      </w:r>
    </w:p>
    <w:p w14:paraId="31FB3B8C" w14:textId="3907DA4B"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Alojamiento y desayuno. Día libre a disposición para efectuar excursiones opcionales y continuar descubriendo esta fascinante ciudad.</w:t>
      </w:r>
    </w:p>
    <w:p w14:paraId="357B6C96"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p>
    <w:p w14:paraId="698CD2D5" w14:textId="63B4F973"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7 - PARÍS - DIJON - ZÚRICH</w:t>
      </w:r>
    </w:p>
    <w:p w14:paraId="5A812CE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Salida hacia Dijon ciudad mundialmente conocida por su famosa mostaza, se podrá pasear por su centro histórico medieval donde se encuentra uno </w:t>
      </w:r>
      <w:r w:rsidRPr="00FB3B4E">
        <w:rPr>
          <w:rFonts w:ascii="Century Gothic" w:eastAsia="Times New Roman" w:hAnsi="Century Gothic" w:cs="Arial"/>
          <w:color w:val="222222"/>
          <w:kern w:val="0"/>
          <w:lang w:val="es-CO" w:eastAsia="es-CO"/>
          <w14:ligatures w14:val="none"/>
        </w:rPr>
        <w:lastRenderedPageBreak/>
        <w:t>de los museos más antiguos de Francia, el Museo de Bellas Artes, y continuación del viaje hacia Suiza. Llegada a Zúrich, tiempo libre para pasear en esta hermosa ciudad suiza. Alojamiento.</w:t>
      </w:r>
    </w:p>
    <w:p w14:paraId="28A3F5C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3519A48C" w14:textId="581E5A5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proofErr w:type="gramStart"/>
      <w:r w:rsidRPr="00FB3B4E">
        <w:rPr>
          <w:rFonts w:ascii="Century Gothic" w:eastAsia="Times New Roman" w:hAnsi="Century Gothic" w:cs="Arial"/>
          <w:b/>
          <w:color w:val="222222"/>
          <w:kern w:val="0"/>
          <w:lang w:val="es-CO" w:eastAsia="es-CO"/>
          <w14:ligatures w14:val="none"/>
        </w:rPr>
        <w:t>Día  8</w:t>
      </w:r>
      <w:proofErr w:type="gramEnd"/>
      <w:r w:rsidRPr="00FB3B4E">
        <w:rPr>
          <w:rFonts w:ascii="Century Gothic" w:eastAsia="Times New Roman" w:hAnsi="Century Gothic" w:cs="Arial"/>
          <w:b/>
          <w:color w:val="222222"/>
          <w:kern w:val="0"/>
          <w:lang w:val="es-CO" w:eastAsia="es-CO"/>
          <w14:ligatures w14:val="none"/>
        </w:rPr>
        <w:t xml:space="preserve"> - ZÚRICH - LUCERNA - VENECIA</w:t>
      </w:r>
    </w:p>
    <w:p w14:paraId="33CA57F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salida hacia Lucerna, situada a orillas del lago de los Cuatro Cantones y que ha conservado en sus edificaciones, plazas y callejuelas el encanto medieval. </w:t>
      </w:r>
      <w:r w:rsidRPr="00FB3B4E">
        <w:rPr>
          <w:rFonts w:ascii="Century Gothic" w:eastAsia="Times New Roman" w:hAnsi="Century Gothic" w:cs="Arial"/>
          <w:b/>
          <w:bCs/>
          <w:color w:val="222222"/>
          <w:kern w:val="0"/>
          <w:lang w:val="es-CO" w:eastAsia="es-CO"/>
          <w14:ligatures w14:val="none"/>
        </w:rPr>
        <w:t>Opcionalmente</w:t>
      </w:r>
      <w:r w:rsidRPr="00FB3B4E">
        <w:rPr>
          <w:rFonts w:ascii="Century Gothic" w:eastAsia="Times New Roman" w:hAnsi="Century Gothic" w:cs="Arial"/>
          <w:color w:val="222222"/>
          <w:kern w:val="0"/>
          <w:lang w:val="es-CO" w:eastAsia="es-CO"/>
          <w14:ligatures w14:val="none"/>
        </w:rPr>
        <w:t> puede realizar excursión al </w:t>
      </w:r>
      <w:r w:rsidRPr="00FB3B4E">
        <w:rPr>
          <w:rFonts w:ascii="Century Gothic" w:eastAsia="Times New Roman" w:hAnsi="Century Gothic" w:cs="Arial"/>
          <w:b/>
          <w:bCs/>
          <w:color w:val="222222"/>
          <w:kern w:val="0"/>
          <w:lang w:val="es-CO" w:eastAsia="es-CO"/>
          <w14:ligatures w14:val="none"/>
        </w:rPr>
        <w:t xml:space="preserve">monte </w:t>
      </w:r>
      <w:proofErr w:type="spellStart"/>
      <w:r w:rsidRPr="00FB3B4E">
        <w:rPr>
          <w:rFonts w:ascii="Century Gothic" w:eastAsia="Times New Roman" w:hAnsi="Century Gothic" w:cs="Arial"/>
          <w:b/>
          <w:bCs/>
          <w:color w:val="222222"/>
          <w:kern w:val="0"/>
          <w:lang w:val="es-CO" w:eastAsia="es-CO"/>
          <w14:ligatures w14:val="none"/>
        </w:rPr>
        <w:t>Titlis</w:t>
      </w:r>
      <w:proofErr w:type="spellEnd"/>
      <w:r w:rsidRPr="00FB3B4E">
        <w:rPr>
          <w:rFonts w:ascii="Century Gothic" w:eastAsia="Times New Roman" w:hAnsi="Century Gothic" w:cs="Arial"/>
          <w:color w:val="222222"/>
          <w:kern w:val="0"/>
          <w:lang w:val="es-CO" w:eastAsia="es-CO"/>
          <w14:ligatures w14:val="none"/>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749E6989"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7C43AACC" w14:textId="0B8C106C"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9 - VENECIA - PADOVA - FLORENCIA</w:t>
      </w:r>
    </w:p>
    <w:p w14:paraId="4AFC4207"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Mañana dedicada a la visita de Venecia, ciudad de las 118 islas. Traslado en </w:t>
      </w:r>
      <w:proofErr w:type="spellStart"/>
      <w:r w:rsidRPr="00FB3B4E">
        <w:rPr>
          <w:rFonts w:ascii="Century Gothic" w:eastAsia="Times New Roman" w:hAnsi="Century Gothic" w:cs="Arial"/>
          <w:color w:val="222222"/>
          <w:kern w:val="0"/>
          <w:lang w:val="es-CO" w:eastAsia="es-CO"/>
          <w14:ligatures w14:val="none"/>
        </w:rPr>
        <w:t>vaporetto</w:t>
      </w:r>
      <w:proofErr w:type="spellEnd"/>
      <w:r w:rsidRPr="00FB3B4E">
        <w:rPr>
          <w:rFonts w:ascii="Century Gothic" w:eastAsia="Times New Roman" w:hAnsi="Century Gothic" w:cs="Arial"/>
          <w:color w:val="222222"/>
          <w:kern w:val="0"/>
          <w:lang w:val="es-CO" w:eastAsia="es-CO"/>
          <w14:ligatures w14:val="none"/>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FB3B4E">
        <w:rPr>
          <w:rFonts w:ascii="Century Gothic" w:eastAsia="Times New Roman" w:hAnsi="Century Gothic" w:cs="Arial"/>
          <w:color w:val="222222"/>
          <w:kern w:val="0"/>
          <w:lang w:val="es-CO" w:eastAsia="es-CO"/>
          <w14:ligatures w14:val="none"/>
        </w:rPr>
        <w:t>Padova</w:t>
      </w:r>
      <w:proofErr w:type="spellEnd"/>
      <w:r w:rsidRPr="00FB3B4E">
        <w:rPr>
          <w:rFonts w:ascii="Century Gothic" w:eastAsia="Times New Roman" w:hAnsi="Century Gothic" w:cs="Arial"/>
          <w:color w:val="222222"/>
          <w:kern w:val="0"/>
          <w:lang w:val="es-CO" w:eastAsia="es-CO"/>
          <w14:ligatures w14:val="none"/>
        </w:rPr>
        <w:t>, ciudad conocida por el Santo, tiempo en su catedral. Continuación hacia Florencia. Llegada y alojamiento en el hotel previsto.</w:t>
      </w:r>
    </w:p>
    <w:p w14:paraId="4A7DF25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CC7C23C" w14:textId="28E08BEF"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10 - FLORENCIA - ASÍS - ROMA</w:t>
      </w:r>
    </w:p>
    <w:p w14:paraId="7673599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Visita panorámica, incluyendo la Catedral, el Baptisterio, Puente Vecchio y las Plazas de la Señoría y Santa Croce, centros emblemáticos del arte y la historia florentina. Tiempo libre para pasear y disfrutar del ambiente de la ciudad.</w:t>
      </w:r>
    </w:p>
    <w:p w14:paraId="42405E2E" w14:textId="68F93CB5"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Continuación hacia Asís, interesante ciudad amurallada. Visita de sus Basílicas, con la tumba de San Francisco. Se continuará el viaje hacia </w:t>
      </w:r>
      <w:proofErr w:type="gramStart"/>
      <w:r w:rsidRPr="00FB3B4E">
        <w:rPr>
          <w:rFonts w:ascii="Century Gothic" w:eastAsia="Times New Roman" w:hAnsi="Century Gothic" w:cs="Arial"/>
          <w:color w:val="222222"/>
          <w:kern w:val="0"/>
          <w:lang w:val="es-CO" w:eastAsia="es-CO"/>
          <w14:ligatures w14:val="none"/>
        </w:rPr>
        <w:t xml:space="preserve">Roma, </w:t>
      </w:r>
      <w:r w:rsidR="00826E51">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color w:val="222222"/>
          <w:kern w:val="0"/>
          <w:lang w:val="es-CO" w:eastAsia="es-CO"/>
          <w14:ligatures w14:val="none"/>
        </w:rPr>
        <w:t>la</w:t>
      </w:r>
      <w:proofErr w:type="gramEnd"/>
      <w:r w:rsidRPr="00FB3B4E">
        <w:rPr>
          <w:rFonts w:ascii="Century Gothic" w:eastAsia="Times New Roman" w:hAnsi="Century Gothic" w:cs="Arial"/>
          <w:color w:val="222222"/>
          <w:kern w:val="0"/>
          <w:lang w:val="es-CO" w:eastAsia="es-CO"/>
          <w14:ligatures w14:val="none"/>
        </w:rPr>
        <w:t xml:space="preserve"> Ciudad Eterna. A la llegada hay posibilidad de realizar una visita opcional de la Roma Barroca, para conocer el corazón de la ciudad, con lugares tan interesantes como La Plaza de </w:t>
      </w:r>
      <w:proofErr w:type="spellStart"/>
      <w:r w:rsidRPr="00FB3B4E">
        <w:rPr>
          <w:rFonts w:ascii="Century Gothic" w:eastAsia="Times New Roman" w:hAnsi="Century Gothic" w:cs="Arial"/>
          <w:color w:val="222222"/>
          <w:kern w:val="0"/>
          <w:lang w:val="es-CO" w:eastAsia="es-CO"/>
          <w14:ligatures w14:val="none"/>
        </w:rPr>
        <w:t>Navona</w:t>
      </w:r>
      <w:proofErr w:type="spellEnd"/>
      <w:r w:rsidRPr="00FB3B4E">
        <w:rPr>
          <w:rFonts w:ascii="Century Gothic" w:eastAsia="Times New Roman" w:hAnsi="Century Gothic" w:cs="Arial"/>
          <w:color w:val="222222"/>
          <w:kern w:val="0"/>
          <w:lang w:val="es-CO" w:eastAsia="es-CO"/>
          <w14:ligatures w14:val="none"/>
        </w:rPr>
        <w:t>, La Fontana de Trevi, El Panteón, etc. Regreso al hotel y alojamiento.</w:t>
      </w:r>
    </w:p>
    <w:p w14:paraId="67AC8589" w14:textId="42543D5A" w:rsidR="00FB3B4E"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09276148" w14:textId="09A70662"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11 - ROMA</w:t>
      </w:r>
    </w:p>
    <w:p w14:paraId="46CBB6E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Alojamiento.</w:t>
      </w:r>
    </w:p>
    <w:p w14:paraId="1033F0F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33B10189" w14:textId="6654F17B"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12 - ROMA</w:t>
      </w:r>
      <w:r w:rsidRPr="00FB3B4E">
        <w:rPr>
          <w:rFonts w:ascii="Century Gothic" w:eastAsia="Times New Roman" w:hAnsi="Century Gothic" w:cs="Arial"/>
          <w:b/>
          <w:bCs/>
          <w:color w:val="222222"/>
          <w:kern w:val="0"/>
          <w:lang w:val="es-CO" w:eastAsia="es-CO"/>
          <w14:ligatures w14:val="none"/>
        </w:rPr>
        <w:t> (AUDIENCIA PAPAL)</w:t>
      </w:r>
    </w:p>
    <w:p w14:paraId="2894C6A1"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6E94CA81" w14:textId="7777777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D29A3A8" w14:textId="78EBBA6A"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lastRenderedPageBreak/>
        <w:t>Día 13 - ROMA - PISA - NIZA</w:t>
      </w:r>
    </w:p>
    <w:p w14:paraId="21785A5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212EB48B"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7D0F26B" w14:textId="7F036B91"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14 - NIZA - NIMES - BARCELONA</w:t>
      </w:r>
    </w:p>
    <w:p w14:paraId="063B6EF5" w14:textId="357771C4"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Continuación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2B32036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p>
    <w:p w14:paraId="4B7A50E7" w14:textId="2342636D"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15 - BARCELONA - ZARAGOZA - MADRID</w:t>
      </w:r>
    </w:p>
    <w:p w14:paraId="2E7E7DB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45A9C07A"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C49F0D9" w14:textId="539025EB"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16 - MADRID</w:t>
      </w:r>
    </w:p>
    <w:p w14:paraId="5BA9773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0F4F76A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76871624" w14:textId="1EFB9DFE"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17 - MADRID -</w:t>
      </w:r>
      <w:r w:rsidR="001C5F94">
        <w:rPr>
          <w:rFonts w:ascii="Century Gothic" w:eastAsia="Times New Roman" w:hAnsi="Century Gothic" w:cs="Arial"/>
          <w:b/>
          <w:color w:val="222222"/>
          <w:kern w:val="0"/>
          <w:lang w:val="es-CO" w:eastAsia="es-CO"/>
          <w14:ligatures w14:val="none"/>
        </w:rPr>
        <w:t xml:space="preserve"> MÉXICO</w:t>
      </w:r>
    </w:p>
    <w:p w14:paraId="3769557F" w14:textId="7C87CEAC" w:rsidR="00832690"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a la hora determinada traslado al aeropuerto para tomar el vuelo de regreso.</w:t>
      </w:r>
    </w:p>
    <w:p w14:paraId="01108BE8" w14:textId="72D3FAA7" w:rsidR="00FB3B4E" w:rsidRDefault="00FB3B4E" w:rsidP="006332CA">
      <w:pPr>
        <w:spacing w:after="0" w:line="240" w:lineRule="auto"/>
        <w:jc w:val="both"/>
        <w:rPr>
          <w:rFonts w:ascii="Century Gothic" w:eastAsia="Times New Roman" w:hAnsi="Century Gothic" w:cs="Arial"/>
          <w:color w:val="222222"/>
          <w:kern w:val="0"/>
          <w:lang w:val="es-CO" w:eastAsia="es-CO"/>
          <w14:ligatures w14:val="none"/>
        </w:rPr>
      </w:pPr>
    </w:p>
    <w:p w14:paraId="4943BB6D" w14:textId="2A1B596C" w:rsidR="00FB3B4E" w:rsidRPr="00FB3B4E" w:rsidRDefault="00FB3B4E" w:rsidP="00FB3B4E">
      <w:pPr>
        <w:spacing w:after="0" w:line="240" w:lineRule="auto"/>
        <w:jc w:val="right"/>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FIN DE NUESTROS SERVICIOS</w:t>
      </w:r>
    </w:p>
    <w:p w14:paraId="01B663C4" w14:textId="0A20F0A4" w:rsidR="00804DE6"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5CFE4C52"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282F47C5"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2D05B8EB"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5055537"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510AAC9F"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4105D929"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059BA6FC"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2631D8F2"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369F4DA9"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10C5E90E"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424A4671"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A345714"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4E8C313E"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64773C2"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1FA0A20D"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6978B708"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D83F555"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058464F4" w14:textId="77777777" w:rsidR="00796C83" w:rsidRDefault="00796C83"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2CBC6DC4" w14:textId="4A67A727" w:rsidR="00FB3B4E" w:rsidRDefault="00FB3B4E"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r>
        <w:rPr>
          <w:rStyle w:val="normaltextrun"/>
          <w:rFonts w:ascii="Century Gothic" w:hAnsi="Century Gothic" w:cs="Calibri"/>
          <w:b/>
          <w:bCs/>
          <w:sz w:val="22"/>
          <w:szCs w:val="22"/>
          <w:lang w:val="es-ES"/>
        </w:rPr>
        <w:t>HOTELES PREVISTOS O SIMILARES</w:t>
      </w:r>
    </w:p>
    <w:p w14:paraId="490A126C" w14:textId="2271A5BC"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tbl>
      <w:tblPr>
        <w:tblpPr w:leftFromText="141" w:rightFromText="141" w:vertAnchor="text" w:horzAnchor="margin" w:tblpXSpec="center" w:tblpY="-13"/>
        <w:tblW w:w="7471" w:type="dxa"/>
        <w:shd w:val="clear" w:color="auto" w:fill="FFFFFF"/>
        <w:tblCellMar>
          <w:left w:w="0" w:type="dxa"/>
          <w:right w:w="0" w:type="dxa"/>
        </w:tblCellMar>
        <w:tblLook w:val="04A0" w:firstRow="1" w:lastRow="0" w:firstColumn="1" w:lastColumn="0" w:noHBand="0" w:noVBand="1"/>
      </w:tblPr>
      <w:tblGrid>
        <w:gridCol w:w="2389"/>
        <w:gridCol w:w="5082"/>
      </w:tblGrid>
      <w:tr w:rsidR="00FB3B4E" w:rsidRPr="00FB3B4E" w14:paraId="5D4A8115" w14:textId="77777777" w:rsidTr="00FB3B4E">
        <w:trPr>
          <w:trHeight w:val="390"/>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5867B94"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MADRID</w:t>
            </w:r>
          </w:p>
        </w:tc>
        <w:tc>
          <w:tcPr>
            <w:tcW w:w="0" w:type="auto"/>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233FAFD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Madrid </w:t>
            </w:r>
            <w:proofErr w:type="spellStart"/>
            <w:r w:rsidRPr="00FB3B4E">
              <w:rPr>
                <w:rFonts w:ascii="Arial" w:eastAsia="Times New Roman" w:hAnsi="Arial" w:cs="Arial"/>
                <w:color w:val="000000"/>
                <w:kern w:val="0"/>
                <w:lang w:val="es-CO" w:eastAsia="es-CO"/>
                <w14:ligatures w14:val="none"/>
              </w:rPr>
              <w:t>Alcala</w:t>
            </w:r>
            <w:proofErr w:type="spellEnd"/>
          </w:p>
        </w:tc>
      </w:tr>
      <w:tr w:rsidR="00FB3B4E" w:rsidRPr="00FB3B4E" w14:paraId="56C0F80E"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E46EDA1"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LOURDES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216FBA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Lourdes Centre </w:t>
            </w:r>
            <w:proofErr w:type="spellStart"/>
            <w:r w:rsidRPr="00FB3B4E">
              <w:rPr>
                <w:rFonts w:ascii="Arial" w:eastAsia="Times New Roman" w:hAnsi="Arial" w:cs="Arial"/>
                <w:color w:val="000000"/>
                <w:kern w:val="0"/>
                <w:lang w:val="es-CO" w:eastAsia="es-CO"/>
                <w14:ligatures w14:val="none"/>
              </w:rPr>
              <w:t>Gare</w:t>
            </w:r>
            <w:proofErr w:type="spellEnd"/>
          </w:p>
        </w:tc>
      </w:tr>
      <w:tr w:rsidR="00FB3B4E" w:rsidRPr="00FB3B4E" w14:paraId="33E809AD"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F90861"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ORLÉANS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C33C2B"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w:t>
            </w:r>
            <w:proofErr w:type="spellStart"/>
            <w:r w:rsidRPr="00FB3B4E">
              <w:rPr>
                <w:rFonts w:ascii="Arial" w:eastAsia="Times New Roman" w:hAnsi="Arial" w:cs="Arial"/>
                <w:color w:val="000000"/>
                <w:kern w:val="0"/>
                <w:lang w:val="es-CO" w:eastAsia="es-CO"/>
                <w14:ligatures w14:val="none"/>
              </w:rPr>
              <w:t>Orléans</w:t>
            </w:r>
            <w:proofErr w:type="spellEnd"/>
            <w:r w:rsidRPr="00FB3B4E">
              <w:rPr>
                <w:rFonts w:ascii="Arial" w:eastAsia="Times New Roman" w:hAnsi="Arial" w:cs="Arial"/>
                <w:color w:val="000000"/>
                <w:kern w:val="0"/>
                <w:lang w:val="es-CO" w:eastAsia="es-CO"/>
                <w14:ligatures w14:val="none"/>
              </w:rPr>
              <w:t xml:space="preserve"> Centre Foch</w:t>
            </w:r>
          </w:p>
        </w:tc>
      </w:tr>
      <w:tr w:rsidR="00FB3B4E" w:rsidRPr="00FB3B4E" w14:paraId="2B723B99"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7C7F355"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PARÍS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7CCEFAA3"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B&amp;B Paris </w:t>
            </w:r>
            <w:proofErr w:type="spellStart"/>
            <w:r w:rsidRPr="00FB3B4E">
              <w:rPr>
                <w:rFonts w:ascii="Arial" w:eastAsia="Times New Roman" w:hAnsi="Arial" w:cs="Arial"/>
                <w:color w:val="000000"/>
                <w:kern w:val="0"/>
                <w:lang w:val="es-CO" w:eastAsia="es-CO"/>
                <w14:ligatures w14:val="none"/>
              </w:rPr>
              <w:t>Italie</w:t>
            </w:r>
            <w:proofErr w:type="spellEnd"/>
            <w:r w:rsidRPr="00FB3B4E">
              <w:rPr>
                <w:rFonts w:ascii="Arial" w:eastAsia="Times New Roman" w:hAnsi="Arial" w:cs="Arial"/>
                <w:color w:val="000000"/>
                <w:kern w:val="0"/>
                <w:lang w:val="es-CO" w:eastAsia="es-CO"/>
                <w14:ligatures w14:val="none"/>
              </w:rPr>
              <w:t xml:space="preserve"> Porte de </w:t>
            </w:r>
            <w:proofErr w:type="spellStart"/>
            <w:r w:rsidRPr="00FB3B4E">
              <w:rPr>
                <w:rFonts w:ascii="Arial" w:eastAsia="Times New Roman" w:hAnsi="Arial" w:cs="Arial"/>
                <w:color w:val="000000"/>
                <w:kern w:val="0"/>
                <w:lang w:val="es-CO" w:eastAsia="es-CO"/>
                <w14:ligatures w14:val="none"/>
              </w:rPr>
              <w:t>Choisy</w:t>
            </w:r>
            <w:proofErr w:type="spellEnd"/>
          </w:p>
        </w:tc>
      </w:tr>
      <w:tr w:rsidR="00FB3B4E" w:rsidRPr="00FB3B4E" w14:paraId="11F1165A"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8652423"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ZÚRICH</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3B283E7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proofErr w:type="spellStart"/>
            <w:r w:rsidRPr="00FB3B4E">
              <w:rPr>
                <w:rFonts w:ascii="Arial" w:eastAsia="Times New Roman" w:hAnsi="Arial" w:cs="Arial"/>
                <w:color w:val="000000"/>
                <w:kern w:val="0"/>
                <w:lang w:val="es-CO" w:eastAsia="es-CO"/>
                <w14:ligatures w14:val="none"/>
              </w:rPr>
              <w:t>Thessoni</w:t>
            </w:r>
            <w:proofErr w:type="spellEnd"/>
            <w:r w:rsidRPr="00FB3B4E">
              <w:rPr>
                <w:rFonts w:ascii="Arial" w:eastAsia="Times New Roman" w:hAnsi="Arial" w:cs="Arial"/>
                <w:color w:val="000000"/>
                <w:kern w:val="0"/>
                <w:lang w:val="es-CO" w:eastAsia="es-CO"/>
                <w14:ligatures w14:val="none"/>
              </w:rPr>
              <w:t xml:space="preserve"> </w:t>
            </w:r>
            <w:proofErr w:type="spellStart"/>
            <w:r w:rsidRPr="00FB3B4E">
              <w:rPr>
                <w:rFonts w:ascii="Arial" w:eastAsia="Times New Roman" w:hAnsi="Arial" w:cs="Arial"/>
                <w:color w:val="000000"/>
                <w:kern w:val="0"/>
                <w:lang w:val="es-CO" w:eastAsia="es-CO"/>
                <w14:ligatures w14:val="none"/>
              </w:rPr>
              <w:t>Classic</w:t>
            </w:r>
            <w:proofErr w:type="spellEnd"/>
            <w:r w:rsidRPr="00FB3B4E">
              <w:rPr>
                <w:rFonts w:ascii="Arial" w:eastAsia="Times New Roman" w:hAnsi="Arial" w:cs="Arial"/>
                <w:color w:val="000000"/>
                <w:kern w:val="0"/>
                <w:lang w:val="es-CO" w:eastAsia="es-CO"/>
                <w14:ligatures w14:val="none"/>
              </w:rPr>
              <w:t xml:space="preserve"> </w:t>
            </w:r>
            <w:proofErr w:type="spellStart"/>
            <w:r w:rsidRPr="00FB3B4E">
              <w:rPr>
                <w:rFonts w:ascii="Arial" w:eastAsia="Times New Roman" w:hAnsi="Arial" w:cs="Arial"/>
                <w:color w:val="000000"/>
                <w:kern w:val="0"/>
                <w:lang w:val="es-CO" w:eastAsia="es-CO"/>
                <w14:ligatures w14:val="none"/>
              </w:rPr>
              <w:t>Zurich</w:t>
            </w:r>
            <w:proofErr w:type="spellEnd"/>
          </w:p>
        </w:tc>
      </w:tr>
      <w:tr w:rsidR="00FB3B4E" w:rsidRPr="00FB3B4E" w14:paraId="6EF6E1D1"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8F33A3B"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VENECIA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60DEAD5"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LH Hotel Sirio </w:t>
            </w:r>
            <w:proofErr w:type="spellStart"/>
            <w:r w:rsidRPr="00FB3B4E">
              <w:rPr>
                <w:rFonts w:ascii="Arial" w:eastAsia="Times New Roman" w:hAnsi="Arial" w:cs="Arial"/>
                <w:color w:val="000000"/>
                <w:kern w:val="0"/>
                <w:lang w:val="es-CO" w:eastAsia="es-CO"/>
                <w14:ligatures w14:val="none"/>
              </w:rPr>
              <w:t>Venice</w:t>
            </w:r>
            <w:proofErr w:type="spellEnd"/>
            <w:r w:rsidRPr="00FB3B4E">
              <w:rPr>
                <w:rFonts w:ascii="Arial" w:eastAsia="Times New Roman" w:hAnsi="Arial" w:cs="Arial"/>
                <w:color w:val="000000"/>
                <w:kern w:val="0"/>
                <w:lang w:val="es-CO" w:eastAsia="es-CO"/>
                <w14:ligatures w14:val="none"/>
              </w:rPr>
              <w:t xml:space="preserve"> - Mestre</w:t>
            </w:r>
          </w:p>
        </w:tc>
      </w:tr>
      <w:tr w:rsidR="00FB3B4E" w:rsidRPr="00FB3B4E" w14:paraId="32A0F78C"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041F31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FLORENCIA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D18271A"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B&amp;B Firenze City Centre</w:t>
            </w:r>
          </w:p>
        </w:tc>
      </w:tr>
      <w:tr w:rsidR="00FB3B4E" w:rsidRPr="00FB3B4E" w14:paraId="58494AEA"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4458D4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ROMA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4A9BD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IH Roma Z3</w:t>
            </w:r>
          </w:p>
        </w:tc>
      </w:tr>
      <w:tr w:rsidR="00FB3B4E" w:rsidRPr="00FB3B4E" w14:paraId="592B14B6"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ECBDB9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NIZA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3DB4B907"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w:t>
            </w:r>
            <w:proofErr w:type="spellStart"/>
            <w:r w:rsidRPr="00FB3B4E">
              <w:rPr>
                <w:rFonts w:ascii="Arial" w:eastAsia="Times New Roman" w:hAnsi="Arial" w:cs="Arial"/>
                <w:color w:val="000000"/>
                <w:kern w:val="0"/>
                <w:lang w:val="es-CO" w:eastAsia="es-CO"/>
                <w14:ligatures w14:val="none"/>
              </w:rPr>
              <w:t>Nice</w:t>
            </w:r>
            <w:proofErr w:type="spellEnd"/>
            <w:r w:rsidRPr="00FB3B4E">
              <w:rPr>
                <w:rFonts w:ascii="Arial" w:eastAsia="Times New Roman" w:hAnsi="Arial" w:cs="Arial"/>
                <w:color w:val="000000"/>
                <w:kern w:val="0"/>
                <w:lang w:val="es-CO" w:eastAsia="es-CO"/>
                <w14:ligatures w14:val="none"/>
              </w:rPr>
              <w:t xml:space="preserve"> Centre </w:t>
            </w:r>
            <w:proofErr w:type="spellStart"/>
            <w:r w:rsidRPr="00FB3B4E">
              <w:rPr>
                <w:rFonts w:ascii="Arial" w:eastAsia="Times New Roman" w:hAnsi="Arial" w:cs="Arial"/>
                <w:color w:val="000000"/>
                <w:kern w:val="0"/>
                <w:lang w:val="es-CO" w:eastAsia="es-CO"/>
                <w14:ligatures w14:val="none"/>
              </w:rPr>
              <w:t>Gare</w:t>
            </w:r>
            <w:proofErr w:type="spellEnd"/>
          </w:p>
        </w:tc>
      </w:tr>
      <w:tr w:rsidR="00FB3B4E" w:rsidRPr="00FB3B4E" w14:paraId="45A77278"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4C67BC8"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BARCELONA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2D87968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Ibis Barcelona Meridiana</w:t>
            </w:r>
          </w:p>
        </w:tc>
      </w:tr>
      <w:tr w:rsidR="00FB3B4E" w:rsidRPr="00FB3B4E" w14:paraId="6EFB8711"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DF37D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MADRID</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656F040E"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AC Madrid Feria</w:t>
            </w:r>
          </w:p>
        </w:tc>
      </w:tr>
    </w:tbl>
    <w:p w14:paraId="7CEFD15E" w14:textId="17400C9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2EF59D" w14:textId="179140D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A70F915" w14:textId="1B105BF8"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5DA4FB8E" w14:textId="1D5354D9"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0EACFA4" w14:textId="6B2C9301"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81071B2" w14:textId="19E67589"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937C144" w14:textId="2AFE25E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3009403" w14:textId="783B1E6A"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0AB4EF" w14:textId="28CBE20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0AA2E82" w14:textId="0BC70B8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6E119C12" w14:textId="349D4591"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0829C3A" w14:textId="7DB01AA8"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67FBAB12" w14:textId="3CDEBE1C"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48301994" w14:textId="785221B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1E3AF31" w14:textId="16C4924A"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E2CF02A" w14:textId="6D06261D"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FF122D8" w14:textId="00D27923"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57DDDD4" w14:textId="68B3C4A3"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970FD73" w14:textId="4631303E" w:rsidR="00832690" w:rsidRDefault="00832690" w:rsidP="006332CA">
      <w:pPr>
        <w:spacing w:after="0" w:line="240" w:lineRule="auto"/>
        <w:jc w:val="both"/>
        <w:rPr>
          <w:rStyle w:val="normaltextrun"/>
          <w:rFonts w:ascii="Century Gothic" w:eastAsia="Times New Roman" w:hAnsi="Century Gothic" w:cs="Calibri"/>
          <w:b/>
          <w:bCs/>
          <w:kern w:val="0"/>
          <w:lang w:val="es-ES" w:eastAsia="es-MX"/>
          <w14:ligatures w14:val="none"/>
        </w:rPr>
      </w:pPr>
    </w:p>
    <w:p w14:paraId="681493C3" w14:textId="77777777" w:rsidR="00FB3B4E" w:rsidRPr="00FB3B4E" w:rsidRDefault="00FB3B4E" w:rsidP="006332CA">
      <w:pPr>
        <w:spacing w:after="0" w:line="240" w:lineRule="auto"/>
        <w:jc w:val="both"/>
        <w:rPr>
          <w:rFonts w:ascii="Century Gothic" w:eastAsia="Times New Roman" w:hAnsi="Century Gothic" w:cs="Calibri Light"/>
          <w:b/>
          <w:bCs/>
          <w:kern w:val="0"/>
          <w:lang w:val="es-CO" w:eastAsia="es-CO"/>
          <w14:ligatures w14:val="none"/>
        </w:rPr>
      </w:pPr>
    </w:p>
    <w:p w14:paraId="54478C41" w14:textId="36E1A483" w:rsidR="00F35060" w:rsidRPr="00FB3B4E" w:rsidRDefault="00F35060" w:rsidP="006332CA">
      <w:p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b/>
          <w:bCs/>
          <w:kern w:val="0"/>
          <w:lang w:val="es-CO" w:eastAsia="es-CO"/>
          <w14:ligatures w14:val="none"/>
        </w:rPr>
        <w:t>EL PRECIO INCLUYE </w:t>
      </w:r>
    </w:p>
    <w:p w14:paraId="4BA29ECB" w14:textId="0493BA8E" w:rsidR="006332CA"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Boleto </w:t>
      </w:r>
      <w:r w:rsidR="00756CC6" w:rsidRPr="00FB3B4E">
        <w:rPr>
          <w:rFonts w:ascii="Century Gothic" w:eastAsia="Times New Roman" w:hAnsi="Century Gothic" w:cs="Arial"/>
          <w:kern w:val="0"/>
          <w:lang w:val="es-CO" w:eastAsia="es-CO"/>
          <w14:ligatures w14:val="none"/>
        </w:rPr>
        <w:t>Aéreo</w:t>
      </w:r>
      <w:r w:rsidRPr="00FB3B4E">
        <w:rPr>
          <w:rFonts w:ascii="Century Gothic" w:eastAsia="Times New Roman" w:hAnsi="Century Gothic" w:cs="Arial"/>
          <w:kern w:val="0"/>
          <w:lang w:val="es-CO" w:eastAsia="es-CO"/>
          <w14:ligatures w14:val="none"/>
        </w:rPr>
        <w:t xml:space="preserve"> </w:t>
      </w:r>
      <w:r w:rsidR="00D02FD7" w:rsidRPr="00FB3B4E">
        <w:rPr>
          <w:rFonts w:ascii="Century Gothic" w:eastAsia="Times New Roman" w:hAnsi="Century Gothic" w:cs="Arial"/>
          <w:kern w:val="0"/>
          <w:lang w:val="es-CO" w:eastAsia="es-CO"/>
          <w14:ligatures w14:val="none"/>
        </w:rPr>
        <w:t>México</w:t>
      </w:r>
      <w:r w:rsidRPr="00FB3B4E">
        <w:rPr>
          <w:rFonts w:ascii="Century Gothic" w:eastAsia="Times New Roman" w:hAnsi="Century Gothic" w:cs="Arial"/>
          <w:kern w:val="0"/>
          <w:lang w:val="es-CO" w:eastAsia="es-CO"/>
          <w14:ligatures w14:val="none"/>
        </w:rPr>
        <w:t xml:space="preserve"> – Madrid – </w:t>
      </w:r>
      <w:r w:rsidR="00D02FD7" w:rsidRPr="00FB3B4E">
        <w:rPr>
          <w:rFonts w:ascii="Century Gothic" w:eastAsia="Times New Roman" w:hAnsi="Century Gothic" w:cs="Arial"/>
          <w:kern w:val="0"/>
          <w:lang w:val="es-CO" w:eastAsia="es-CO"/>
          <w14:ligatures w14:val="none"/>
        </w:rPr>
        <w:t>México</w:t>
      </w:r>
      <w:r w:rsidRPr="00FB3B4E">
        <w:rPr>
          <w:rFonts w:ascii="Century Gothic" w:eastAsia="Times New Roman" w:hAnsi="Century Gothic" w:cs="Arial"/>
          <w:kern w:val="0"/>
          <w:lang w:val="es-CO" w:eastAsia="es-CO"/>
          <w14:ligatures w14:val="none"/>
        </w:rPr>
        <w:t xml:space="preserve"> con Equi</w:t>
      </w:r>
      <w:r w:rsidR="006644D0" w:rsidRPr="00FB3B4E">
        <w:rPr>
          <w:rFonts w:ascii="Century Gothic" w:eastAsia="Times New Roman" w:hAnsi="Century Gothic" w:cs="Arial"/>
          <w:kern w:val="0"/>
          <w:lang w:val="es-CO" w:eastAsia="es-CO"/>
          <w14:ligatures w14:val="none"/>
        </w:rPr>
        <w:t>p</w:t>
      </w:r>
      <w:r w:rsidRPr="00FB3B4E">
        <w:rPr>
          <w:rFonts w:ascii="Century Gothic" w:eastAsia="Times New Roman" w:hAnsi="Century Gothic" w:cs="Arial"/>
          <w:kern w:val="0"/>
          <w:lang w:val="es-CO" w:eastAsia="es-CO"/>
          <w14:ligatures w14:val="none"/>
        </w:rPr>
        <w:t>aje (23k)</w:t>
      </w:r>
    </w:p>
    <w:p w14:paraId="34EF0F55" w14:textId="1AAB79FC" w:rsidR="006332CA"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impuestos de boleto </w:t>
      </w:r>
      <w:r w:rsidR="00756CC6" w:rsidRPr="00FB3B4E">
        <w:rPr>
          <w:rFonts w:ascii="Century Gothic" w:eastAsia="Times New Roman" w:hAnsi="Century Gothic" w:cs="Arial"/>
          <w:kern w:val="0"/>
          <w:lang w:val="es-CO" w:eastAsia="es-CO"/>
          <w14:ligatures w14:val="none"/>
        </w:rPr>
        <w:t>Aéreo</w:t>
      </w:r>
    </w:p>
    <w:p w14:paraId="60185622" w14:textId="499A0643"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impuestos Hoteleros</w:t>
      </w:r>
    </w:p>
    <w:p w14:paraId="20AD391C"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Alojamiento en hoteles de categoría T/P</w:t>
      </w:r>
    </w:p>
    <w:p w14:paraId="3074AA16"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4 noches de alojamiento en Madrid</w:t>
      </w:r>
    </w:p>
    <w:p w14:paraId="06ADC957"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noches de alojamiento en Lourdes</w:t>
      </w:r>
    </w:p>
    <w:p w14:paraId="5411BCA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Orleans</w:t>
      </w:r>
    </w:p>
    <w:p w14:paraId="47807A9D"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2 noches de alojamiento en Paris</w:t>
      </w:r>
    </w:p>
    <w:p w14:paraId="26ECA83C"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1 noche en </w:t>
      </w:r>
      <w:proofErr w:type="spellStart"/>
      <w:r w:rsidRPr="00FB3B4E">
        <w:rPr>
          <w:rFonts w:ascii="Century Gothic" w:eastAsia="Times New Roman" w:hAnsi="Century Gothic" w:cs="Arial"/>
          <w:kern w:val="0"/>
          <w:lang w:val="es-CO" w:eastAsia="es-CO"/>
          <w14:ligatures w14:val="none"/>
        </w:rPr>
        <w:t>Zurich</w:t>
      </w:r>
      <w:proofErr w:type="spellEnd"/>
    </w:p>
    <w:p w14:paraId="5FFEDF69"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Venecia</w:t>
      </w:r>
    </w:p>
    <w:p w14:paraId="4FCDA246"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Florencia</w:t>
      </w:r>
    </w:p>
    <w:p w14:paraId="1ED73D2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3 noches de alojamiento en roma con audiencia papal</w:t>
      </w:r>
    </w:p>
    <w:p w14:paraId="4253012D"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Niza</w:t>
      </w:r>
    </w:p>
    <w:p w14:paraId="3960C3B1" w14:textId="6958644B" w:rsidR="00237A59"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noches de alojamiento en Barcelona</w:t>
      </w:r>
    </w:p>
    <w:p w14:paraId="7323EA2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Desayuno diario</w:t>
      </w:r>
    </w:p>
    <w:p w14:paraId="43DC0EB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Guía acompañante durante todo el recorrido en destino</w:t>
      </w:r>
    </w:p>
    <w:p w14:paraId="6C2CCC28"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Seguro turístico básico</w:t>
      </w:r>
    </w:p>
    <w:p w14:paraId="0DA1004A"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Transporte en autocar turístico</w:t>
      </w:r>
    </w:p>
    <w:p w14:paraId="7494BDC5"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Traslados Aeropuerto - Hotel - Aeropuerto</w:t>
      </w:r>
    </w:p>
    <w:p w14:paraId="094112D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Traslados en </w:t>
      </w:r>
      <w:proofErr w:type="spellStart"/>
      <w:r w:rsidRPr="00FB3B4E">
        <w:rPr>
          <w:rFonts w:ascii="Century Gothic" w:eastAsia="Times New Roman" w:hAnsi="Century Gothic" w:cs="Arial"/>
          <w:kern w:val="0"/>
          <w:lang w:val="es-CO" w:eastAsia="es-CO"/>
          <w14:ligatures w14:val="none"/>
        </w:rPr>
        <w:t>Vaporetto</w:t>
      </w:r>
      <w:proofErr w:type="spellEnd"/>
      <w:r w:rsidRPr="00FB3B4E">
        <w:rPr>
          <w:rFonts w:ascii="Century Gothic" w:eastAsia="Times New Roman" w:hAnsi="Century Gothic" w:cs="Arial"/>
          <w:kern w:val="0"/>
          <w:lang w:val="es-CO" w:eastAsia="es-CO"/>
          <w14:ligatures w14:val="none"/>
        </w:rPr>
        <w:t xml:space="preserve"> en Venecia</w:t>
      </w:r>
    </w:p>
    <w:p w14:paraId="207BDDA1"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Visita con guía local en Madrid, París, Venecia, Florencia, Roma y Barcelona</w:t>
      </w:r>
    </w:p>
    <w:p w14:paraId="4AF22D1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Tarjeta de asistencia </w:t>
      </w:r>
      <w:proofErr w:type="spellStart"/>
      <w:r w:rsidRPr="00FB3B4E">
        <w:rPr>
          <w:rFonts w:ascii="Century Gothic" w:eastAsia="Times New Roman" w:hAnsi="Century Gothic" w:cs="Arial"/>
          <w:kern w:val="0"/>
          <w:lang w:val="es-CO" w:eastAsia="es-CO"/>
          <w14:ligatures w14:val="none"/>
        </w:rPr>
        <w:t>medica</w:t>
      </w:r>
      <w:proofErr w:type="spellEnd"/>
      <w:r w:rsidRPr="00FB3B4E">
        <w:rPr>
          <w:rFonts w:ascii="Century Gothic" w:eastAsia="Times New Roman" w:hAnsi="Century Gothic" w:cs="Arial"/>
          <w:kern w:val="0"/>
          <w:lang w:val="es-CO" w:eastAsia="es-CO"/>
          <w14:ligatures w14:val="none"/>
        </w:rPr>
        <w:t xml:space="preserve"> con cobertura de USD 60.000 por accidente y enfermedad</w:t>
      </w:r>
    </w:p>
    <w:p w14:paraId="01063FAC" w14:textId="77777777" w:rsidR="00F35060" w:rsidRPr="00FB3B4E" w:rsidRDefault="00F35060" w:rsidP="006332CA">
      <w:pPr>
        <w:spacing w:after="0" w:line="240" w:lineRule="auto"/>
        <w:jc w:val="both"/>
        <w:rPr>
          <w:rFonts w:ascii="Century Gothic" w:eastAsia="Times New Roman" w:hAnsi="Century Gothic" w:cs="Calibri Light"/>
          <w:b/>
          <w:bCs/>
          <w:kern w:val="0"/>
          <w:lang w:val="es-CO" w:eastAsia="es-CO"/>
          <w14:ligatures w14:val="none"/>
        </w:rPr>
      </w:pPr>
    </w:p>
    <w:p w14:paraId="6C2272C3" w14:textId="0C4D0004" w:rsidR="00F35060" w:rsidRPr="00FB3B4E" w:rsidRDefault="00F35060" w:rsidP="006332CA">
      <w:p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b/>
          <w:bCs/>
          <w:kern w:val="0"/>
          <w:lang w:val="es-CO" w:eastAsia="es-CO"/>
          <w14:ligatures w14:val="none"/>
        </w:rPr>
        <w:lastRenderedPageBreak/>
        <w:t>NO INCLUYE </w:t>
      </w:r>
    </w:p>
    <w:p w14:paraId="009993C3"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Gastos personales. </w:t>
      </w:r>
    </w:p>
    <w:p w14:paraId="1EC64921"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Excursiones opcionales. </w:t>
      </w:r>
    </w:p>
    <w:p w14:paraId="37F02DB0"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Visas (según la nacionalidad) </w:t>
      </w:r>
    </w:p>
    <w:p w14:paraId="14158ED9" w14:textId="0FF67E15"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 xml:space="preserve">Propinas de los guías y conductores </w:t>
      </w:r>
    </w:p>
    <w:p w14:paraId="1A15C4CB"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Bebidas en las comidas incluidas. </w:t>
      </w:r>
    </w:p>
    <w:p w14:paraId="502B6ECB"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Ningún servicio no especificado. </w:t>
      </w:r>
    </w:p>
    <w:p w14:paraId="2D4653CA" w14:textId="16401C1A"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 xml:space="preserve">Vuelos </w:t>
      </w:r>
      <w:r w:rsidR="00237A59" w:rsidRPr="00FB3B4E">
        <w:rPr>
          <w:rFonts w:ascii="Century Gothic" w:eastAsia="Times New Roman" w:hAnsi="Century Gothic" w:cs="Calibri Light"/>
          <w:kern w:val="0"/>
          <w:lang w:val="es-CO" w:eastAsia="es-CO"/>
          <w14:ligatures w14:val="none"/>
        </w:rPr>
        <w:t>nacionales.</w:t>
      </w:r>
    </w:p>
    <w:p w14:paraId="4A1DB1A7" w14:textId="01F725DD"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Gastos personales y compras realizadas durante el tour</w:t>
      </w:r>
    </w:p>
    <w:p w14:paraId="70352BC9"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Entradas no especificadas en el programa</w:t>
      </w:r>
    </w:p>
    <w:p w14:paraId="42DD9FE0" w14:textId="0DF281A0"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Cualquier servicio o comida no mencionado explícitamente en el programa</w:t>
      </w:r>
    </w:p>
    <w:p w14:paraId="5E73F4DE" w14:textId="01362F5A" w:rsidR="006332CA"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Visado (donde aplica)</w:t>
      </w:r>
    </w:p>
    <w:p w14:paraId="3749E6C2" w14:textId="4C90A9C5" w:rsidR="00144F05" w:rsidRPr="00FB3B4E" w:rsidRDefault="00144F05" w:rsidP="006332CA">
      <w:pPr>
        <w:jc w:val="both"/>
        <w:rPr>
          <w:rFonts w:ascii="Century Gothic" w:hAnsi="Century Gothic"/>
        </w:rPr>
      </w:pPr>
    </w:p>
    <w:p w14:paraId="5E8336F7" w14:textId="77777777"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t>CONDICIONES GENERALES</w:t>
      </w:r>
    </w:p>
    <w:p w14:paraId="6AE08994"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14:paraId="430AE98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14:paraId="2E9C295A" w14:textId="6B6DB635" w:rsidR="00237A59"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14:paraId="67312B3D"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El </w:t>
      </w:r>
      <w:proofErr w:type="spellStart"/>
      <w:r w:rsidRPr="00FB3B4E">
        <w:rPr>
          <w:rFonts w:ascii="Century Gothic" w:eastAsia="Times New Roman" w:hAnsi="Century Gothic" w:cs="Times New Roman"/>
          <w:lang w:eastAsia="es-CO"/>
        </w:rPr>
        <w:t>check</w:t>
      </w:r>
      <w:proofErr w:type="spellEnd"/>
      <w:r w:rsidRPr="00FB3B4E">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14:paraId="6454AAC9"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traslados de entrada y salida aeropuerto–hotel–aeropuerto se realizarán de acuerdo al itinerario enviado.</w:t>
      </w:r>
    </w:p>
    <w:p w14:paraId="026CA5D6" w14:textId="559122FE" w:rsidR="00F35060"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plan no es reembolsable, no endosable y no revisable.</w:t>
      </w:r>
    </w:p>
    <w:p w14:paraId="79C8EDC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14:paraId="5A489DE0" w14:textId="5ACDB48E" w:rsidR="006332CA"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hoteles pueden cambiar de acuerdo a disponibilidad, por similares y de la misma categoría.</w:t>
      </w:r>
    </w:p>
    <w:p w14:paraId="782E479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14:paraId="227D64CB"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Las habitaciones triples se confirman bajo solicitud previa (sujetas a confirmación).</w:t>
      </w:r>
    </w:p>
    <w:p w14:paraId="3F9079D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Las habitaciones en el destino estarán disponibles a partir de las 3:00 </w:t>
      </w:r>
      <w:proofErr w:type="spellStart"/>
      <w:r w:rsidRPr="00FB3B4E">
        <w:rPr>
          <w:rFonts w:ascii="Century Gothic" w:eastAsia="Times New Roman" w:hAnsi="Century Gothic" w:cs="Times New Roman"/>
          <w:lang w:eastAsia="es-CO"/>
        </w:rPr>
        <w:t>hrs</w:t>
      </w:r>
      <w:proofErr w:type="spellEnd"/>
      <w:r w:rsidRPr="00FB3B4E">
        <w:rPr>
          <w:rFonts w:ascii="Century Gothic" w:eastAsia="Times New Roman" w:hAnsi="Century Gothic" w:cs="Times New Roman"/>
          <w:lang w:eastAsia="es-CO"/>
        </w:rPr>
        <w:t>. de la tarde, según hotel, independientemente de la hora de llegada de los pasajeros.</w:t>
      </w:r>
    </w:p>
    <w:p w14:paraId="4EC41F06" w14:textId="6E2C2C2B" w:rsidR="00144F05"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Las habitaciones se entregarán el día de salida máximo a las 12:00 </w:t>
      </w:r>
      <w:proofErr w:type="spellStart"/>
      <w:r w:rsidRPr="00FB3B4E">
        <w:rPr>
          <w:rFonts w:ascii="Century Gothic" w:eastAsia="Times New Roman" w:hAnsi="Century Gothic" w:cs="Times New Roman"/>
          <w:lang w:eastAsia="es-CO"/>
        </w:rPr>
        <w:t>hrs</w:t>
      </w:r>
      <w:proofErr w:type="spellEnd"/>
      <w:r w:rsidRPr="00FB3B4E">
        <w:rPr>
          <w:rFonts w:ascii="Century Gothic" w:eastAsia="Times New Roman" w:hAnsi="Century Gothic" w:cs="Times New Roman"/>
          <w:lang w:eastAsia="es-CO"/>
        </w:rPr>
        <w:t>. del mediodía.</w:t>
      </w:r>
    </w:p>
    <w:p w14:paraId="600B800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lastRenderedPageBreak/>
        <w:t>El itinerario del circuito puede sufrir modificaciones o cambios en el orden del programa sin afectar el contenido del mismo, por cuestiones operativas o climáticas.</w:t>
      </w:r>
    </w:p>
    <w:p w14:paraId="343A958F" w14:textId="5F589F32"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14:paraId="468857B4"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14:paraId="77997C8A"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pasajeros son responsables de cumplir los requisitos migratorios y sanitarios del país de destino.</w:t>
      </w:r>
    </w:p>
    <w:p w14:paraId="564BA66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14:paraId="232516B7" w14:textId="07F0617A" w:rsidR="00237A59"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Las tarifas y condiciones expresadas se aplican salvo error tipográfico o de impresión.</w:t>
      </w:r>
    </w:p>
    <w:p w14:paraId="4731CDAB" w14:textId="432199B1" w:rsidR="00F35060"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14:paraId="02DEF097" w14:textId="77777777" w:rsidR="00796C83" w:rsidRPr="00A41C45" w:rsidRDefault="00796C83" w:rsidP="00796C83">
      <w:pPr>
        <w:numPr>
          <w:ilvl w:val="0"/>
          <w:numId w:val="26"/>
        </w:numPr>
        <w:shd w:val="clear" w:color="auto" w:fill="FFFFFF" w:themeFill="background1"/>
        <w:spacing w:after="0" w:line="240" w:lineRule="auto"/>
        <w:rPr>
          <w:rFonts w:ascii="Century Gothic" w:eastAsia="Times New Roman" w:hAnsi="Century Gothic" w:cs="Calibri"/>
          <w:color w:val="0E2841"/>
          <w:lang w:eastAsia="es-CO"/>
        </w:rPr>
      </w:pPr>
      <w:r w:rsidRPr="00A41C45">
        <w:rPr>
          <w:rFonts w:ascii="Century Gothic" w:eastAsia="Times New Roman" w:hAnsi="Century Gothic" w:cs="Calibri"/>
          <w:lang w:eastAsia="es-CO"/>
        </w:rPr>
        <w:t>Los programas operan con un mínimo de 20 pasajeros, en caso de no cubrir se podrá cancelar la salida y se ofrecerá una fecha alternativa.</w:t>
      </w:r>
    </w:p>
    <w:p w14:paraId="7B11E5DA" w14:textId="6554FDA2" w:rsidR="00796C83" w:rsidRPr="00796C83" w:rsidRDefault="00796C83" w:rsidP="00796C83">
      <w:pPr>
        <w:numPr>
          <w:ilvl w:val="0"/>
          <w:numId w:val="26"/>
        </w:numPr>
        <w:shd w:val="clear" w:color="auto" w:fill="FFFFFF" w:themeFill="background1"/>
        <w:spacing w:after="0" w:line="240" w:lineRule="auto"/>
        <w:rPr>
          <w:rFonts w:ascii="Century Gothic" w:eastAsia="Times New Roman" w:hAnsi="Century Gothic" w:cs="Calibri"/>
          <w:color w:val="0E2841"/>
          <w:lang w:eastAsia="es-CO"/>
        </w:rPr>
      </w:pPr>
      <w:r w:rsidRPr="00A41C45">
        <w:rPr>
          <w:rFonts w:ascii="Century Gothic" w:eastAsia="Times New Roman" w:hAnsi="Century Gothic" w:cs="Calibri"/>
          <w:lang w:eastAsia="es-CO"/>
        </w:rPr>
        <w:t>En caso de afectación de vuelo que genere una noche adicional en cualquiera de los destinos. Se cobrarán 100 USD por pasajero, por noche de hospedaje y traslados requeridos a pagar en destino.</w:t>
      </w:r>
    </w:p>
    <w:p w14:paraId="54FD0B17" w14:textId="20949922" w:rsidR="006332CA" w:rsidRPr="00FB3B4E" w:rsidRDefault="00713873" w:rsidP="006332CA">
      <w:pPr>
        <w:jc w:val="both"/>
        <w:rPr>
          <w:rFonts w:ascii="Century Gothic" w:hAnsi="Century Gothic"/>
          <w:lang w:eastAsia="es-MX"/>
        </w:rPr>
      </w:pPr>
      <w:r w:rsidRPr="00FB3B4E">
        <w:rPr>
          <w:rFonts w:ascii="Century Gothic" w:hAnsi="Century Gothic"/>
          <w:b/>
          <w:bCs/>
          <w:lang w:eastAsia="es-MX"/>
        </w:rPr>
        <w:t>PAGO</w:t>
      </w:r>
      <w:r w:rsidRPr="00FB3B4E">
        <w:rPr>
          <w:rFonts w:ascii="Century Gothic" w:hAnsi="Century Gothic"/>
          <w:lang w:eastAsia="es-MX"/>
        </w:rPr>
        <w:br/>
        <w:t>•</w:t>
      </w:r>
      <w:r w:rsidRPr="00FB3B4E">
        <w:rPr>
          <w:rFonts w:ascii="Century Gothic" w:hAnsi="Century Gothic"/>
          <w:b/>
          <w:bCs/>
          <w:lang w:eastAsia="es-MX"/>
        </w:rPr>
        <w:t>20% d</w:t>
      </w:r>
      <w:r w:rsidRPr="00FB3B4E">
        <w:rPr>
          <w:rFonts w:ascii="Century Gothic" w:hAnsi="Century Gothic"/>
          <w:lang w:eastAsia="es-MX"/>
        </w:rPr>
        <w:t xml:space="preserve">el precio total del viaje debe ser depositado como señal de reserva. </w:t>
      </w:r>
      <w:r w:rsidRPr="00FB3B4E">
        <w:rPr>
          <w:rFonts w:ascii="Century Gothic" w:hAnsi="Century Gothic"/>
          <w:b/>
          <w:bCs/>
          <w:lang w:eastAsia="es-MX"/>
        </w:rPr>
        <w:t>Este depósito no es reembolsable.</w:t>
      </w:r>
      <w:r w:rsidRPr="00FB3B4E">
        <w:rPr>
          <w:rFonts w:ascii="Century Gothic" w:hAnsi="Century Gothic"/>
          <w:lang w:eastAsia="es-MX"/>
        </w:rPr>
        <w:t xml:space="preserve"> </w:t>
      </w:r>
      <w:proofErr w:type="spellStart"/>
      <w:r w:rsidRPr="00FB3B4E">
        <w:rPr>
          <w:rFonts w:ascii="Century Gothic" w:hAnsi="Century Gothic"/>
          <w:lang w:eastAsia="es-MX"/>
        </w:rPr>
        <w:t>Asi</w:t>
      </w:r>
      <w:proofErr w:type="spellEnd"/>
      <w:r w:rsidRPr="00FB3B4E">
        <w:rPr>
          <w:rFonts w:ascii="Century Gothic" w:hAnsi="Century Gothic"/>
          <w:lang w:eastAsia="es-MX"/>
        </w:rPr>
        <w:t xml:space="preserve"> como el pago de los vuelos internos en caso de aplicar</w:t>
      </w:r>
      <w:r w:rsidRPr="00FB3B4E">
        <w:rPr>
          <w:rFonts w:ascii="Century Gothic" w:hAnsi="Century Gothic"/>
          <w:lang w:eastAsia="es-MX"/>
        </w:rPr>
        <w:br/>
        <w:t xml:space="preserve">- Un segundo </w:t>
      </w:r>
      <w:proofErr w:type="spellStart"/>
      <w:r w:rsidRPr="00FB3B4E">
        <w:rPr>
          <w:rFonts w:ascii="Century Gothic" w:hAnsi="Century Gothic"/>
          <w:lang w:eastAsia="es-MX"/>
        </w:rPr>
        <w:t>deposito</w:t>
      </w:r>
      <w:proofErr w:type="spellEnd"/>
      <w:r w:rsidRPr="00FB3B4E">
        <w:rPr>
          <w:rFonts w:ascii="Century Gothic" w:hAnsi="Century Gothic"/>
          <w:lang w:eastAsia="es-MX"/>
        </w:rPr>
        <w:t xml:space="preserve"> de </w:t>
      </w:r>
      <w:proofErr w:type="spellStart"/>
      <w:r w:rsidRPr="00FB3B4E">
        <w:rPr>
          <w:rFonts w:ascii="Century Gothic" w:hAnsi="Century Gothic"/>
          <w:lang w:eastAsia="es-MX"/>
        </w:rPr>
        <w:t>aprox</w:t>
      </w:r>
      <w:proofErr w:type="spellEnd"/>
      <w:r w:rsidRPr="00FB3B4E">
        <w:rPr>
          <w:rFonts w:ascii="Century Gothic" w:hAnsi="Century Gothic"/>
          <w:lang w:eastAsia="es-MX"/>
        </w:rPr>
        <w:t xml:space="preserve"> 20% pagadero en </w:t>
      </w:r>
      <w:proofErr w:type="spellStart"/>
      <w:r w:rsidRPr="00FB3B4E">
        <w:rPr>
          <w:rFonts w:ascii="Century Gothic" w:hAnsi="Century Gothic"/>
          <w:lang w:eastAsia="es-MX"/>
        </w:rPr>
        <w:t>Mexico</w:t>
      </w:r>
      <w:proofErr w:type="spellEnd"/>
      <w:r w:rsidRPr="00FB3B4E">
        <w:rPr>
          <w:rFonts w:ascii="Century Gothic" w:hAnsi="Century Gothic"/>
          <w:lang w:eastAsia="es-MX"/>
        </w:rPr>
        <w:t xml:space="preserve"> en efectivo o transferencia bancaria al tipo de cambio que nos marca el operador el </w:t>
      </w:r>
      <w:proofErr w:type="spellStart"/>
      <w:r w:rsidRPr="00FB3B4E">
        <w:rPr>
          <w:rFonts w:ascii="Century Gothic" w:hAnsi="Century Gothic"/>
          <w:lang w:eastAsia="es-MX"/>
        </w:rPr>
        <w:t>dia</w:t>
      </w:r>
      <w:proofErr w:type="spellEnd"/>
      <w:r w:rsidRPr="00FB3B4E">
        <w:rPr>
          <w:rFonts w:ascii="Century Gothic" w:hAnsi="Century Gothic"/>
          <w:lang w:eastAsia="es-MX"/>
        </w:rPr>
        <w:t xml:space="preserve"> del pago.</w:t>
      </w:r>
      <w:r w:rsidRPr="00FB3B4E">
        <w:rPr>
          <w:rFonts w:ascii="Century Gothic" w:hAnsi="Century Gothic"/>
          <w:lang w:eastAsia="es-MX"/>
        </w:rPr>
        <w:br/>
        <w:t>- 60% del precio total del viaje debe ser depositado con 46 días de antelación a la fecha del viaje.</w:t>
      </w:r>
      <w:r w:rsidRPr="00FB3B4E">
        <w:rPr>
          <w:rFonts w:ascii="Century Gothic" w:hAnsi="Century Gothic"/>
          <w:lang w:eastAsia="es-MX"/>
        </w:rPr>
        <w:br/>
        <w:t xml:space="preserve">- 100% del precio total del viaje debe ser depositado con 45 días de antelación </w:t>
      </w:r>
      <w:proofErr w:type="spellStart"/>
      <w:r w:rsidRPr="00FB3B4E">
        <w:rPr>
          <w:rFonts w:ascii="Century Gothic" w:hAnsi="Century Gothic"/>
          <w:lang w:eastAsia="es-MX"/>
        </w:rPr>
        <w:t>ó</w:t>
      </w:r>
      <w:proofErr w:type="spellEnd"/>
      <w:r w:rsidRPr="00FB3B4E">
        <w:rPr>
          <w:rFonts w:ascii="Century Gothic" w:hAnsi="Century Gothic"/>
          <w:lang w:eastAsia="es-MX"/>
        </w:rPr>
        <w:t xml:space="preserve"> dentro de 24 horas si se reserva con una antelación inferior a los 45 días antes de la salida del viaje.</w:t>
      </w:r>
    </w:p>
    <w:p w14:paraId="320C90F6" w14:textId="34A5BAD3" w:rsidR="00713873" w:rsidRPr="00FB3B4E" w:rsidRDefault="00713873" w:rsidP="006332CA">
      <w:pPr>
        <w:jc w:val="both"/>
        <w:rPr>
          <w:rFonts w:ascii="Century Gothic" w:hAnsi="Century Gothic"/>
          <w:lang w:eastAsia="es-MX"/>
        </w:rPr>
      </w:pPr>
      <w:r w:rsidRPr="00FB3B4E">
        <w:rPr>
          <w:rFonts w:ascii="Century Gothic" w:hAnsi="Century Gothic"/>
          <w:lang w:eastAsia="es-MX"/>
        </w:rPr>
        <w:br/>
      </w:r>
      <w:r w:rsidRPr="00FB3B4E">
        <w:rPr>
          <w:rFonts w:ascii="Century Gothic" w:hAnsi="Century Gothic"/>
          <w:b/>
          <w:bCs/>
          <w:lang w:eastAsia="es-MX"/>
        </w:rPr>
        <w:t xml:space="preserve">CANCELACIONES &amp; PENALIZACIONES: </w:t>
      </w:r>
      <w:r w:rsidRPr="00FB3B4E">
        <w:rPr>
          <w:rFonts w:ascii="Century Gothic" w:hAnsi="Century Gothic"/>
          <w:lang w:eastAsia="es-MX"/>
        </w:rPr>
        <w:t>Cualquier cancelación debe hacerse por escrito                                                                                                                         </w:t>
      </w:r>
    </w:p>
    <w:p w14:paraId="72478D3E" w14:textId="77777777" w:rsidR="00F35060" w:rsidRPr="00FB3B4E" w:rsidRDefault="00713873" w:rsidP="006332CA">
      <w:pPr>
        <w:jc w:val="both"/>
        <w:rPr>
          <w:rFonts w:ascii="Century Gothic" w:hAnsi="Century Gothic"/>
          <w:lang w:eastAsia="es-MX"/>
        </w:rPr>
      </w:pPr>
      <w:r w:rsidRPr="00FB3B4E">
        <w:rPr>
          <w:rFonts w:ascii="Century Gothic" w:hAnsi="Century Gothic"/>
          <w:lang w:eastAsia="es-MX"/>
        </w:rPr>
        <w:t xml:space="preserve">• </w:t>
      </w:r>
      <w:r w:rsidRPr="00FB3B4E">
        <w:rPr>
          <w:rFonts w:ascii="Century Gothic" w:hAnsi="Century Gothic"/>
          <w:b/>
          <w:bCs/>
          <w:lang w:eastAsia="es-MX"/>
        </w:rPr>
        <w:t>20% del Depósito es no reembolsable, para todas las reservas confirmadas</w:t>
      </w:r>
      <w:r w:rsidRPr="00FB3B4E">
        <w:rPr>
          <w:rFonts w:ascii="Century Gothic" w:hAnsi="Century Gothic"/>
          <w:lang w:eastAsia="es-MX"/>
        </w:rPr>
        <w:br/>
        <w:t>- Entre 50 - 30 días antes de la fecha de llegada, será penalizado con el 70% del precio total del viaje</w:t>
      </w:r>
    </w:p>
    <w:p w14:paraId="7AA16565" w14:textId="08931C20" w:rsidR="00FB3B4E" w:rsidRPr="00FB3B4E" w:rsidRDefault="00713873" w:rsidP="006332CA">
      <w:pPr>
        <w:jc w:val="both"/>
        <w:rPr>
          <w:rFonts w:ascii="Century Gothic" w:hAnsi="Century Gothic"/>
          <w:lang w:eastAsia="es-MX"/>
        </w:rPr>
      </w:pPr>
      <w:r w:rsidRPr="00FB3B4E">
        <w:rPr>
          <w:rFonts w:ascii="Century Gothic" w:hAnsi="Century Gothic"/>
          <w:lang w:eastAsia="es-MX"/>
        </w:rPr>
        <w:t>- Entre 30 - 0 días antes de la fecha de llegada, será penalizado con el 100% del precio total del viaje</w:t>
      </w:r>
      <w:r w:rsidRPr="00FB3B4E">
        <w:rPr>
          <w:rFonts w:ascii="Century Gothic" w:hAnsi="Century Gothic"/>
          <w:lang w:eastAsia="es-MX"/>
        </w:rPr>
        <w:br/>
      </w:r>
      <w:r w:rsidRPr="00FB3B4E">
        <w:rPr>
          <w:rFonts w:ascii="Century Gothic" w:hAnsi="Century Gothic"/>
          <w:lang w:eastAsia="es-MX"/>
        </w:rPr>
        <w:lastRenderedPageBreak/>
        <w:t>*CONDICIONES ESPECIALES: Dependiendo de la política de cancelaciones de las aerolíneas, los hoteles y los cruceros, las condiciones anteriormente descritas pueden ser modificadas.</w:t>
      </w:r>
      <w:bookmarkStart w:id="0" w:name="_GoBack"/>
      <w:bookmarkEnd w:id="0"/>
    </w:p>
    <w:p w14:paraId="3A721312" w14:textId="77777777"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t>DE DEVOLUCIONES Y OTROS</w:t>
      </w:r>
    </w:p>
    <w:p w14:paraId="45526B36"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14:paraId="05E7D003"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14:paraId="2923AAF4"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14:paraId="399B199A" w14:textId="09AD69AE" w:rsidR="006332CA"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No habrá reembolsos una vez iniciado el viaje, ni por servicios no utilizados voluntariamente por el pasajero.</w:t>
      </w:r>
    </w:p>
    <w:p w14:paraId="4734D4AB"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14:paraId="4338E6AF" w14:textId="4C75C7B1" w:rsidR="00144F05"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14:paraId="3F21F2BF" w14:textId="2ADD7D4D"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t>TURISMO RESPONSABLE</w:t>
      </w:r>
    </w:p>
    <w:p w14:paraId="1462C9D5" w14:textId="79D2038B" w:rsidR="00E33826" w:rsidRPr="00FB3B4E" w:rsidRDefault="00713873" w:rsidP="006332CA">
      <w:p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sectPr w:rsidR="00E33826" w:rsidRPr="00FB3B4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1E89" w14:textId="77777777" w:rsidR="008D197E" w:rsidRDefault="008D197E" w:rsidP="00804DE6">
      <w:pPr>
        <w:spacing w:after="0" w:line="240" w:lineRule="auto"/>
      </w:pPr>
      <w:r>
        <w:separator/>
      </w:r>
    </w:p>
  </w:endnote>
  <w:endnote w:type="continuationSeparator" w:id="0">
    <w:p w14:paraId="03183F82" w14:textId="77777777" w:rsidR="008D197E" w:rsidRDefault="008D197E" w:rsidP="008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A50E" w14:textId="77777777" w:rsidR="008D197E" w:rsidRDefault="008D197E" w:rsidP="00804DE6">
      <w:pPr>
        <w:spacing w:after="0" w:line="240" w:lineRule="auto"/>
      </w:pPr>
      <w:r>
        <w:separator/>
      </w:r>
    </w:p>
  </w:footnote>
  <w:footnote w:type="continuationSeparator" w:id="0">
    <w:p w14:paraId="75D3F0FA" w14:textId="77777777" w:rsidR="008D197E" w:rsidRDefault="008D197E" w:rsidP="0080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DEA6" w14:textId="77777777" w:rsidR="006268EF" w:rsidRDefault="006268EF" w:rsidP="006268EF">
    <w:pPr>
      <w:pStyle w:val="Encabezado"/>
      <w:rPr>
        <w:noProof/>
      </w:rPr>
    </w:pPr>
  </w:p>
  <w:p w14:paraId="6460001B" w14:textId="3CBA081D" w:rsidR="00804DE6" w:rsidRDefault="00804DE6" w:rsidP="00626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6" style="width:0;height:1.5pt" o:hralign="center" o:bullet="t" o:hrstd="t" o:hr="t" fillcolor="#a0a0a0" stroked="f"/>
    </w:pict>
  </w:numPicBullet>
  <w:abstractNum w:abstractNumId="0" w15:restartNumberingAfterBreak="0">
    <w:nsid w:val="01D462DA"/>
    <w:multiLevelType w:val="hybridMultilevel"/>
    <w:tmpl w:val="0CF8C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46A20"/>
    <w:multiLevelType w:val="multilevel"/>
    <w:tmpl w:val="2C5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430A9"/>
    <w:multiLevelType w:val="multilevel"/>
    <w:tmpl w:val="EB1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262C"/>
    <w:multiLevelType w:val="multilevel"/>
    <w:tmpl w:val="1E6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17A9E"/>
    <w:multiLevelType w:val="multilevel"/>
    <w:tmpl w:val="8D9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A2525"/>
    <w:multiLevelType w:val="multilevel"/>
    <w:tmpl w:val="7D9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8425F"/>
    <w:multiLevelType w:val="multilevel"/>
    <w:tmpl w:val="FF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C7B36"/>
    <w:multiLevelType w:val="multilevel"/>
    <w:tmpl w:val="37C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D54D0"/>
    <w:multiLevelType w:val="multilevel"/>
    <w:tmpl w:val="EA6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16081"/>
    <w:multiLevelType w:val="multilevel"/>
    <w:tmpl w:val="0CD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E16A2"/>
    <w:multiLevelType w:val="multilevel"/>
    <w:tmpl w:val="E3D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6ED5"/>
    <w:multiLevelType w:val="multilevel"/>
    <w:tmpl w:val="843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DE6BBB"/>
    <w:multiLevelType w:val="multilevel"/>
    <w:tmpl w:val="871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7C0797"/>
    <w:multiLevelType w:val="multilevel"/>
    <w:tmpl w:val="B9A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7D766B"/>
    <w:multiLevelType w:val="multilevel"/>
    <w:tmpl w:val="575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6759A"/>
    <w:multiLevelType w:val="multilevel"/>
    <w:tmpl w:val="BA4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9D57D1"/>
    <w:multiLevelType w:val="multilevel"/>
    <w:tmpl w:val="68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687A6A"/>
    <w:multiLevelType w:val="multilevel"/>
    <w:tmpl w:val="E9C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A0419F"/>
    <w:multiLevelType w:val="multilevel"/>
    <w:tmpl w:val="79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3A2820"/>
    <w:multiLevelType w:val="multilevel"/>
    <w:tmpl w:val="0CE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53722C"/>
    <w:multiLevelType w:val="multilevel"/>
    <w:tmpl w:val="86A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513598"/>
    <w:multiLevelType w:val="multilevel"/>
    <w:tmpl w:val="97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85E88"/>
    <w:multiLevelType w:val="multilevel"/>
    <w:tmpl w:val="AA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61720C"/>
    <w:multiLevelType w:val="hybridMultilevel"/>
    <w:tmpl w:val="29E20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295840"/>
    <w:multiLevelType w:val="multilevel"/>
    <w:tmpl w:val="C1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85447C"/>
    <w:multiLevelType w:val="multilevel"/>
    <w:tmpl w:val="1F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1562B"/>
    <w:multiLevelType w:val="multilevel"/>
    <w:tmpl w:val="F7A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236A49"/>
    <w:multiLevelType w:val="multilevel"/>
    <w:tmpl w:val="61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503405"/>
    <w:multiLevelType w:val="hybridMultilevel"/>
    <w:tmpl w:val="A7D41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1"/>
  </w:num>
  <w:num w:numId="4">
    <w:abstractNumId w:val="20"/>
  </w:num>
  <w:num w:numId="5">
    <w:abstractNumId w:val="9"/>
  </w:num>
  <w:num w:numId="6">
    <w:abstractNumId w:val="13"/>
  </w:num>
  <w:num w:numId="7">
    <w:abstractNumId w:val="15"/>
  </w:num>
  <w:num w:numId="8">
    <w:abstractNumId w:val="27"/>
  </w:num>
  <w:num w:numId="9">
    <w:abstractNumId w:val="1"/>
  </w:num>
  <w:num w:numId="10">
    <w:abstractNumId w:val="26"/>
  </w:num>
  <w:num w:numId="11">
    <w:abstractNumId w:val="16"/>
  </w:num>
  <w:num w:numId="12">
    <w:abstractNumId w:val="8"/>
  </w:num>
  <w:num w:numId="13">
    <w:abstractNumId w:val="17"/>
  </w:num>
  <w:num w:numId="14">
    <w:abstractNumId w:val="10"/>
  </w:num>
  <w:num w:numId="15">
    <w:abstractNumId w:val="22"/>
  </w:num>
  <w:num w:numId="16">
    <w:abstractNumId w:val="6"/>
  </w:num>
  <w:num w:numId="17">
    <w:abstractNumId w:val="19"/>
  </w:num>
  <w:num w:numId="18">
    <w:abstractNumId w:val="7"/>
  </w:num>
  <w:num w:numId="19">
    <w:abstractNumId w:val="14"/>
  </w:num>
  <w:num w:numId="20">
    <w:abstractNumId w:val="28"/>
  </w:num>
  <w:num w:numId="21">
    <w:abstractNumId w:val="18"/>
  </w:num>
  <w:num w:numId="22">
    <w:abstractNumId w:val="29"/>
  </w:num>
  <w:num w:numId="23">
    <w:abstractNumId w:val="4"/>
  </w:num>
  <w:num w:numId="24">
    <w:abstractNumId w:val="5"/>
  </w:num>
  <w:num w:numId="25">
    <w:abstractNumId w:val="2"/>
  </w:num>
  <w:num w:numId="26">
    <w:abstractNumId w:val="11"/>
  </w:num>
  <w:num w:numId="27">
    <w:abstractNumId w:val="23"/>
  </w:num>
  <w:num w:numId="28">
    <w:abstractNumId w:val="30"/>
  </w:num>
  <w:num w:numId="29">
    <w:abstractNumId w:val="0"/>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D"/>
    <w:rsid w:val="000517DA"/>
    <w:rsid w:val="00144F05"/>
    <w:rsid w:val="00180D63"/>
    <w:rsid w:val="001C5F94"/>
    <w:rsid w:val="00237A59"/>
    <w:rsid w:val="002F75FD"/>
    <w:rsid w:val="00323277"/>
    <w:rsid w:val="0037686D"/>
    <w:rsid w:val="004F5ED8"/>
    <w:rsid w:val="00620BAA"/>
    <w:rsid w:val="006268EF"/>
    <w:rsid w:val="006332CA"/>
    <w:rsid w:val="006644D0"/>
    <w:rsid w:val="006F0DF2"/>
    <w:rsid w:val="006F7E8C"/>
    <w:rsid w:val="00713873"/>
    <w:rsid w:val="00756CC6"/>
    <w:rsid w:val="00784E3E"/>
    <w:rsid w:val="00796C83"/>
    <w:rsid w:val="007E23C0"/>
    <w:rsid w:val="00804DE6"/>
    <w:rsid w:val="00826E51"/>
    <w:rsid w:val="00832690"/>
    <w:rsid w:val="00874878"/>
    <w:rsid w:val="008D197E"/>
    <w:rsid w:val="00994340"/>
    <w:rsid w:val="00B328BE"/>
    <w:rsid w:val="00B83F88"/>
    <w:rsid w:val="00BD40D6"/>
    <w:rsid w:val="00CC61BF"/>
    <w:rsid w:val="00D02FD7"/>
    <w:rsid w:val="00D41CCA"/>
    <w:rsid w:val="00D6499D"/>
    <w:rsid w:val="00E26544"/>
    <w:rsid w:val="00E33826"/>
    <w:rsid w:val="00E96CCA"/>
    <w:rsid w:val="00EC0449"/>
    <w:rsid w:val="00F35060"/>
    <w:rsid w:val="00FB3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B74B"/>
  <w15:chartTrackingRefBased/>
  <w15:docId w15:val="{C6532765-1CC3-4EE1-B49D-BE04312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75F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2F75FD"/>
  </w:style>
  <w:style w:type="character" w:customStyle="1" w:styleId="eop">
    <w:name w:val="eop"/>
    <w:basedOn w:val="Fuentedeprrafopredeter"/>
    <w:rsid w:val="002F75FD"/>
  </w:style>
  <w:style w:type="character" w:customStyle="1" w:styleId="tabchar">
    <w:name w:val="tabchar"/>
    <w:basedOn w:val="Fuentedeprrafopredeter"/>
    <w:rsid w:val="002F75FD"/>
  </w:style>
  <w:style w:type="paragraph" w:styleId="Encabezado">
    <w:name w:val="header"/>
    <w:basedOn w:val="Normal"/>
    <w:link w:val="EncabezadoCar"/>
    <w:uiPriority w:val="99"/>
    <w:unhideWhenUsed/>
    <w:rsid w:val="00804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DE6"/>
  </w:style>
  <w:style w:type="paragraph" w:styleId="Piedepgina">
    <w:name w:val="footer"/>
    <w:basedOn w:val="Normal"/>
    <w:link w:val="PiedepginaCar"/>
    <w:uiPriority w:val="99"/>
    <w:unhideWhenUsed/>
    <w:rsid w:val="00804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DE6"/>
  </w:style>
  <w:style w:type="paragraph" w:styleId="Prrafodelista">
    <w:name w:val="List Paragraph"/>
    <w:basedOn w:val="Normal"/>
    <w:uiPriority w:val="34"/>
    <w:qFormat/>
    <w:rsid w:val="00F35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47225">
      <w:bodyDiv w:val="1"/>
      <w:marLeft w:val="0"/>
      <w:marRight w:val="0"/>
      <w:marTop w:val="0"/>
      <w:marBottom w:val="0"/>
      <w:divBdr>
        <w:top w:val="none" w:sz="0" w:space="0" w:color="auto"/>
        <w:left w:val="none" w:sz="0" w:space="0" w:color="auto"/>
        <w:bottom w:val="none" w:sz="0" w:space="0" w:color="auto"/>
        <w:right w:val="none" w:sz="0" w:space="0" w:color="auto"/>
      </w:divBdr>
    </w:div>
    <w:div w:id="759184665">
      <w:bodyDiv w:val="1"/>
      <w:marLeft w:val="0"/>
      <w:marRight w:val="0"/>
      <w:marTop w:val="0"/>
      <w:marBottom w:val="0"/>
      <w:divBdr>
        <w:top w:val="none" w:sz="0" w:space="0" w:color="auto"/>
        <w:left w:val="none" w:sz="0" w:space="0" w:color="auto"/>
        <w:bottom w:val="none" w:sz="0" w:space="0" w:color="auto"/>
        <w:right w:val="none" w:sz="0" w:space="0" w:color="auto"/>
      </w:divBdr>
    </w:div>
    <w:div w:id="1192918995">
      <w:bodyDiv w:val="1"/>
      <w:marLeft w:val="0"/>
      <w:marRight w:val="0"/>
      <w:marTop w:val="0"/>
      <w:marBottom w:val="0"/>
      <w:divBdr>
        <w:top w:val="none" w:sz="0" w:space="0" w:color="auto"/>
        <w:left w:val="none" w:sz="0" w:space="0" w:color="auto"/>
        <w:bottom w:val="none" w:sz="0" w:space="0" w:color="auto"/>
        <w:right w:val="none" w:sz="0" w:space="0" w:color="auto"/>
      </w:divBdr>
    </w:div>
    <w:div w:id="1272932433">
      <w:bodyDiv w:val="1"/>
      <w:marLeft w:val="0"/>
      <w:marRight w:val="0"/>
      <w:marTop w:val="0"/>
      <w:marBottom w:val="0"/>
      <w:divBdr>
        <w:top w:val="none" w:sz="0" w:space="0" w:color="auto"/>
        <w:left w:val="none" w:sz="0" w:space="0" w:color="auto"/>
        <w:bottom w:val="none" w:sz="0" w:space="0" w:color="auto"/>
        <w:right w:val="none" w:sz="0" w:space="0" w:color="auto"/>
      </w:divBdr>
    </w:div>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829370256">
          <w:marLeft w:val="0"/>
          <w:marRight w:val="0"/>
          <w:marTop w:val="0"/>
          <w:marBottom w:val="0"/>
          <w:divBdr>
            <w:top w:val="none" w:sz="0" w:space="0" w:color="auto"/>
            <w:left w:val="none" w:sz="0" w:space="0" w:color="auto"/>
            <w:bottom w:val="none" w:sz="0" w:space="0" w:color="auto"/>
            <w:right w:val="none" w:sz="0" w:space="0" w:color="auto"/>
          </w:divBdr>
        </w:div>
        <w:div w:id="1236816341">
          <w:marLeft w:val="0"/>
          <w:marRight w:val="0"/>
          <w:marTop w:val="0"/>
          <w:marBottom w:val="0"/>
          <w:divBdr>
            <w:top w:val="none" w:sz="0" w:space="0" w:color="auto"/>
            <w:left w:val="none" w:sz="0" w:space="0" w:color="auto"/>
            <w:bottom w:val="none" w:sz="0" w:space="0" w:color="auto"/>
            <w:right w:val="none" w:sz="0" w:space="0" w:color="auto"/>
          </w:divBdr>
        </w:div>
        <w:div w:id="1805738180">
          <w:marLeft w:val="0"/>
          <w:marRight w:val="0"/>
          <w:marTop w:val="0"/>
          <w:marBottom w:val="0"/>
          <w:divBdr>
            <w:top w:val="none" w:sz="0" w:space="0" w:color="auto"/>
            <w:left w:val="none" w:sz="0" w:space="0" w:color="auto"/>
            <w:bottom w:val="none" w:sz="0" w:space="0" w:color="auto"/>
            <w:right w:val="none" w:sz="0" w:space="0" w:color="auto"/>
          </w:divBdr>
        </w:div>
        <w:div w:id="1926643605">
          <w:marLeft w:val="0"/>
          <w:marRight w:val="0"/>
          <w:marTop w:val="0"/>
          <w:marBottom w:val="0"/>
          <w:divBdr>
            <w:top w:val="none" w:sz="0" w:space="0" w:color="auto"/>
            <w:left w:val="none" w:sz="0" w:space="0" w:color="auto"/>
            <w:bottom w:val="none" w:sz="0" w:space="0" w:color="auto"/>
            <w:right w:val="none" w:sz="0" w:space="0" w:color="auto"/>
          </w:divBdr>
        </w:div>
        <w:div w:id="1436096834">
          <w:marLeft w:val="0"/>
          <w:marRight w:val="0"/>
          <w:marTop w:val="0"/>
          <w:marBottom w:val="0"/>
          <w:divBdr>
            <w:top w:val="none" w:sz="0" w:space="0" w:color="auto"/>
            <w:left w:val="none" w:sz="0" w:space="0" w:color="auto"/>
            <w:bottom w:val="none" w:sz="0" w:space="0" w:color="auto"/>
            <w:right w:val="none" w:sz="0" w:space="0" w:color="auto"/>
          </w:divBdr>
        </w:div>
        <w:div w:id="158547338">
          <w:marLeft w:val="0"/>
          <w:marRight w:val="0"/>
          <w:marTop w:val="0"/>
          <w:marBottom w:val="0"/>
          <w:divBdr>
            <w:top w:val="none" w:sz="0" w:space="0" w:color="auto"/>
            <w:left w:val="none" w:sz="0" w:space="0" w:color="auto"/>
            <w:bottom w:val="none" w:sz="0" w:space="0" w:color="auto"/>
            <w:right w:val="none" w:sz="0" w:space="0" w:color="auto"/>
          </w:divBdr>
        </w:div>
        <w:div w:id="2135367079">
          <w:marLeft w:val="0"/>
          <w:marRight w:val="0"/>
          <w:marTop w:val="0"/>
          <w:marBottom w:val="0"/>
          <w:divBdr>
            <w:top w:val="none" w:sz="0" w:space="0" w:color="auto"/>
            <w:left w:val="none" w:sz="0" w:space="0" w:color="auto"/>
            <w:bottom w:val="none" w:sz="0" w:space="0" w:color="auto"/>
            <w:right w:val="none" w:sz="0" w:space="0" w:color="auto"/>
          </w:divBdr>
        </w:div>
        <w:div w:id="321394431">
          <w:marLeft w:val="0"/>
          <w:marRight w:val="0"/>
          <w:marTop w:val="0"/>
          <w:marBottom w:val="0"/>
          <w:divBdr>
            <w:top w:val="none" w:sz="0" w:space="0" w:color="auto"/>
            <w:left w:val="none" w:sz="0" w:space="0" w:color="auto"/>
            <w:bottom w:val="none" w:sz="0" w:space="0" w:color="auto"/>
            <w:right w:val="none" w:sz="0" w:space="0" w:color="auto"/>
          </w:divBdr>
        </w:div>
        <w:div w:id="891697859">
          <w:marLeft w:val="0"/>
          <w:marRight w:val="0"/>
          <w:marTop w:val="0"/>
          <w:marBottom w:val="0"/>
          <w:divBdr>
            <w:top w:val="none" w:sz="0" w:space="0" w:color="auto"/>
            <w:left w:val="none" w:sz="0" w:space="0" w:color="auto"/>
            <w:bottom w:val="none" w:sz="0" w:space="0" w:color="auto"/>
            <w:right w:val="none" w:sz="0" w:space="0" w:color="auto"/>
          </w:divBdr>
        </w:div>
        <w:div w:id="1873297839">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 w:id="46150924">
          <w:marLeft w:val="0"/>
          <w:marRight w:val="0"/>
          <w:marTop w:val="0"/>
          <w:marBottom w:val="0"/>
          <w:divBdr>
            <w:top w:val="none" w:sz="0" w:space="0" w:color="auto"/>
            <w:left w:val="none" w:sz="0" w:space="0" w:color="auto"/>
            <w:bottom w:val="none" w:sz="0" w:space="0" w:color="auto"/>
            <w:right w:val="none" w:sz="0" w:space="0" w:color="auto"/>
          </w:divBdr>
        </w:div>
        <w:div w:id="430779830">
          <w:marLeft w:val="0"/>
          <w:marRight w:val="0"/>
          <w:marTop w:val="0"/>
          <w:marBottom w:val="0"/>
          <w:divBdr>
            <w:top w:val="none" w:sz="0" w:space="0" w:color="auto"/>
            <w:left w:val="none" w:sz="0" w:space="0" w:color="auto"/>
            <w:bottom w:val="none" w:sz="0" w:space="0" w:color="auto"/>
            <w:right w:val="none" w:sz="0" w:space="0" w:color="auto"/>
          </w:divBdr>
        </w:div>
        <w:div w:id="751050199">
          <w:marLeft w:val="0"/>
          <w:marRight w:val="0"/>
          <w:marTop w:val="0"/>
          <w:marBottom w:val="0"/>
          <w:divBdr>
            <w:top w:val="none" w:sz="0" w:space="0" w:color="auto"/>
            <w:left w:val="none" w:sz="0" w:space="0" w:color="auto"/>
            <w:bottom w:val="none" w:sz="0" w:space="0" w:color="auto"/>
            <w:right w:val="none" w:sz="0" w:space="0" w:color="auto"/>
          </w:divBdr>
        </w:div>
        <w:div w:id="1447501572">
          <w:marLeft w:val="0"/>
          <w:marRight w:val="0"/>
          <w:marTop w:val="0"/>
          <w:marBottom w:val="0"/>
          <w:divBdr>
            <w:top w:val="none" w:sz="0" w:space="0" w:color="auto"/>
            <w:left w:val="none" w:sz="0" w:space="0" w:color="auto"/>
            <w:bottom w:val="none" w:sz="0" w:space="0" w:color="auto"/>
            <w:right w:val="none" w:sz="0" w:space="0" w:color="auto"/>
          </w:divBdr>
        </w:div>
        <w:div w:id="1730377791">
          <w:marLeft w:val="0"/>
          <w:marRight w:val="0"/>
          <w:marTop w:val="0"/>
          <w:marBottom w:val="0"/>
          <w:divBdr>
            <w:top w:val="none" w:sz="0" w:space="0" w:color="auto"/>
            <w:left w:val="none" w:sz="0" w:space="0" w:color="auto"/>
            <w:bottom w:val="none" w:sz="0" w:space="0" w:color="auto"/>
            <w:right w:val="none" w:sz="0" w:space="0" w:color="auto"/>
          </w:divBdr>
        </w:div>
        <w:div w:id="1144812512">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510876586">
          <w:marLeft w:val="0"/>
          <w:marRight w:val="0"/>
          <w:marTop w:val="0"/>
          <w:marBottom w:val="0"/>
          <w:divBdr>
            <w:top w:val="none" w:sz="0" w:space="0" w:color="auto"/>
            <w:left w:val="none" w:sz="0" w:space="0" w:color="auto"/>
            <w:bottom w:val="none" w:sz="0" w:space="0" w:color="auto"/>
            <w:right w:val="none" w:sz="0" w:space="0" w:color="auto"/>
          </w:divBdr>
        </w:div>
        <w:div w:id="949095072">
          <w:marLeft w:val="0"/>
          <w:marRight w:val="0"/>
          <w:marTop w:val="0"/>
          <w:marBottom w:val="0"/>
          <w:divBdr>
            <w:top w:val="none" w:sz="0" w:space="0" w:color="auto"/>
            <w:left w:val="none" w:sz="0" w:space="0" w:color="auto"/>
            <w:bottom w:val="none" w:sz="0" w:space="0" w:color="auto"/>
            <w:right w:val="none" w:sz="0" w:space="0" w:color="auto"/>
          </w:divBdr>
        </w:div>
        <w:div w:id="841506592">
          <w:marLeft w:val="0"/>
          <w:marRight w:val="0"/>
          <w:marTop w:val="0"/>
          <w:marBottom w:val="0"/>
          <w:divBdr>
            <w:top w:val="none" w:sz="0" w:space="0" w:color="auto"/>
            <w:left w:val="none" w:sz="0" w:space="0" w:color="auto"/>
            <w:bottom w:val="none" w:sz="0" w:space="0" w:color="auto"/>
            <w:right w:val="none" w:sz="0" w:space="0" w:color="auto"/>
          </w:divBdr>
        </w:div>
        <w:div w:id="2032024583">
          <w:marLeft w:val="0"/>
          <w:marRight w:val="0"/>
          <w:marTop w:val="0"/>
          <w:marBottom w:val="0"/>
          <w:divBdr>
            <w:top w:val="none" w:sz="0" w:space="0" w:color="auto"/>
            <w:left w:val="none" w:sz="0" w:space="0" w:color="auto"/>
            <w:bottom w:val="none" w:sz="0" w:space="0" w:color="auto"/>
            <w:right w:val="none" w:sz="0" w:space="0" w:color="auto"/>
          </w:divBdr>
        </w:div>
        <w:div w:id="1682048398">
          <w:marLeft w:val="0"/>
          <w:marRight w:val="0"/>
          <w:marTop w:val="0"/>
          <w:marBottom w:val="0"/>
          <w:divBdr>
            <w:top w:val="none" w:sz="0" w:space="0" w:color="auto"/>
            <w:left w:val="none" w:sz="0" w:space="0" w:color="auto"/>
            <w:bottom w:val="none" w:sz="0" w:space="0" w:color="auto"/>
            <w:right w:val="none" w:sz="0" w:space="0" w:color="auto"/>
          </w:divBdr>
        </w:div>
        <w:div w:id="285354429">
          <w:marLeft w:val="0"/>
          <w:marRight w:val="0"/>
          <w:marTop w:val="0"/>
          <w:marBottom w:val="0"/>
          <w:divBdr>
            <w:top w:val="none" w:sz="0" w:space="0" w:color="auto"/>
            <w:left w:val="none" w:sz="0" w:space="0" w:color="auto"/>
            <w:bottom w:val="none" w:sz="0" w:space="0" w:color="auto"/>
            <w:right w:val="none" w:sz="0" w:space="0" w:color="auto"/>
          </w:divBdr>
        </w:div>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 w:id="1847479874">
          <w:marLeft w:val="0"/>
          <w:marRight w:val="0"/>
          <w:marTop w:val="0"/>
          <w:marBottom w:val="0"/>
          <w:divBdr>
            <w:top w:val="none" w:sz="0" w:space="0" w:color="auto"/>
            <w:left w:val="none" w:sz="0" w:space="0" w:color="auto"/>
            <w:bottom w:val="none" w:sz="0" w:space="0" w:color="auto"/>
            <w:right w:val="none" w:sz="0" w:space="0" w:color="auto"/>
          </w:divBdr>
        </w:div>
        <w:div w:id="1584990187">
          <w:marLeft w:val="0"/>
          <w:marRight w:val="0"/>
          <w:marTop w:val="0"/>
          <w:marBottom w:val="0"/>
          <w:divBdr>
            <w:top w:val="none" w:sz="0" w:space="0" w:color="auto"/>
            <w:left w:val="none" w:sz="0" w:space="0" w:color="auto"/>
            <w:bottom w:val="none" w:sz="0" w:space="0" w:color="auto"/>
            <w:right w:val="none" w:sz="0" w:space="0" w:color="auto"/>
          </w:divBdr>
        </w:div>
        <w:div w:id="1242717390">
          <w:marLeft w:val="0"/>
          <w:marRight w:val="0"/>
          <w:marTop w:val="0"/>
          <w:marBottom w:val="0"/>
          <w:divBdr>
            <w:top w:val="none" w:sz="0" w:space="0" w:color="auto"/>
            <w:left w:val="none" w:sz="0" w:space="0" w:color="auto"/>
            <w:bottom w:val="none" w:sz="0" w:space="0" w:color="auto"/>
            <w:right w:val="none" w:sz="0" w:space="0" w:color="auto"/>
          </w:divBdr>
        </w:div>
        <w:div w:id="1650986472">
          <w:marLeft w:val="0"/>
          <w:marRight w:val="0"/>
          <w:marTop w:val="0"/>
          <w:marBottom w:val="0"/>
          <w:divBdr>
            <w:top w:val="none" w:sz="0" w:space="0" w:color="auto"/>
            <w:left w:val="none" w:sz="0" w:space="0" w:color="auto"/>
            <w:bottom w:val="none" w:sz="0" w:space="0" w:color="auto"/>
            <w:right w:val="none" w:sz="0" w:space="0" w:color="auto"/>
          </w:divBdr>
        </w:div>
        <w:div w:id="380520679">
          <w:marLeft w:val="0"/>
          <w:marRight w:val="0"/>
          <w:marTop w:val="0"/>
          <w:marBottom w:val="0"/>
          <w:divBdr>
            <w:top w:val="none" w:sz="0" w:space="0" w:color="auto"/>
            <w:left w:val="none" w:sz="0" w:space="0" w:color="auto"/>
            <w:bottom w:val="none" w:sz="0" w:space="0" w:color="auto"/>
            <w:right w:val="none" w:sz="0" w:space="0" w:color="auto"/>
          </w:divBdr>
        </w:div>
        <w:div w:id="1414664569">
          <w:marLeft w:val="0"/>
          <w:marRight w:val="0"/>
          <w:marTop w:val="0"/>
          <w:marBottom w:val="0"/>
          <w:divBdr>
            <w:top w:val="none" w:sz="0" w:space="0" w:color="auto"/>
            <w:left w:val="none" w:sz="0" w:space="0" w:color="auto"/>
            <w:bottom w:val="none" w:sz="0" w:space="0" w:color="auto"/>
            <w:right w:val="none" w:sz="0" w:space="0" w:color="auto"/>
          </w:divBdr>
        </w:div>
        <w:div w:id="1493792583">
          <w:marLeft w:val="0"/>
          <w:marRight w:val="0"/>
          <w:marTop w:val="0"/>
          <w:marBottom w:val="0"/>
          <w:divBdr>
            <w:top w:val="none" w:sz="0" w:space="0" w:color="auto"/>
            <w:left w:val="none" w:sz="0" w:space="0" w:color="auto"/>
            <w:bottom w:val="none" w:sz="0" w:space="0" w:color="auto"/>
            <w:right w:val="none" w:sz="0" w:space="0" w:color="auto"/>
          </w:divBdr>
        </w:div>
        <w:div w:id="376048041">
          <w:marLeft w:val="0"/>
          <w:marRight w:val="0"/>
          <w:marTop w:val="0"/>
          <w:marBottom w:val="0"/>
          <w:divBdr>
            <w:top w:val="none" w:sz="0" w:space="0" w:color="auto"/>
            <w:left w:val="none" w:sz="0" w:space="0" w:color="auto"/>
            <w:bottom w:val="none" w:sz="0" w:space="0" w:color="auto"/>
            <w:right w:val="none" w:sz="0" w:space="0" w:color="auto"/>
          </w:divBdr>
        </w:div>
        <w:div w:id="572855685">
          <w:marLeft w:val="0"/>
          <w:marRight w:val="0"/>
          <w:marTop w:val="0"/>
          <w:marBottom w:val="0"/>
          <w:divBdr>
            <w:top w:val="none" w:sz="0" w:space="0" w:color="auto"/>
            <w:left w:val="none" w:sz="0" w:space="0" w:color="auto"/>
            <w:bottom w:val="none" w:sz="0" w:space="0" w:color="auto"/>
            <w:right w:val="none" w:sz="0" w:space="0" w:color="auto"/>
          </w:divBdr>
        </w:div>
        <w:div w:id="533886259">
          <w:marLeft w:val="0"/>
          <w:marRight w:val="0"/>
          <w:marTop w:val="0"/>
          <w:marBottom w:val="0"/>
          <w:divBdr>
            <w:top w:val="none" w:sz="0" w:space="0" w:color="auto"/>
            <w:left w:val="none" w:sz="0" w:space="0" w:color="auto"/>
            <w:bottom w:val="none" w:sz="0" w:space="0" w:color="auto"/>
            <w:right w:val="none" w:sz="0" w:space="0" w:color="auto"/>
          </w:divBdr>
        </w:div>
        <w:div w:id="1589731985">
          <w:marLeft w:val="0"/>
          <w:marRight w:val="0"/>
          <w:marTop w:val="0"/>
          <w:marBottom w:val="0"/>
          <w:divBdr>
            <w:top w:val="none" w:sz="0" w:space="0" w:color="auto"/>
            <w:left w:val="none" w:sz="0" w:space="0" w:color="auto"/>
            <w:bottom w:val="none" w:sz="0" w:space="0" w:color="auto"/>
            <w:right w:val="none" w:sz="0" w:space="0" w:color="auto"/>
          </w:divBdr>
        </w:div>
        <w:div w:id="1888567040">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839347375">
              <w:marLeft w:val="0"/>
              <w:marRight w:val="0"/>
              <w:marTop w:val="0"/>
              <w:marBottom w:val="0"/>
              <w:divBdr>
                <w:top w:val="none" w:sz="0" w:space="0" w:color="auto"/>
                <w:left w:val="none" w:sz="0" w:space="0" w:color="auto"/>
                <w:bottom w:val="none" w:sz="0" w:space="0" w:color="auto"/>
                <w:right w:val="none" w:sz="0" w:space="0" w:color="auto"/>
              </w:divBdr>
            </w:div>
            <w:div w:id="1621574029">
              <w:marLeft w:val="0"/>
              <w:marRight w:val="0"/>
              <w:marTop w:val="0"/>
              <w:marBottom w:val="0"/>
              <w:divBdr>
                <w:top w:val="none" w:sz="0" w:space="0" w:color="auto"/>
                <w:left w:val="none" w:sz="0" w:space="0" w:color="auto"/>
                <w:bottom w:val="none" w:sz="0" w:space="0" w:color="auto"/>
                <w:right w:val="none" w:sz="0" w:space="0" w:color="auto"/>
              </w:divBdr>
            </w:div>
            <w:div w:id="1526947124">
              <w:marLeft w:val="0"/>
              <w:marRight w:val="0"/>
              <w:marTop w:val="0"/>
              <w:marBottom w:val="0"/>
              <w:divBdr>
                <w:top w:val="none" w:sz="0" w:space="0" w:color="auto"/>
                <w:left w:val="none" w:sz="0" w:space="0" w:color="auto"/>
                <w:bottom w:val="none" w:sz="0" w:space="0" w:color="auto"/>
                <w:right w:val="none" w:sz="0" w:space="0" w:color="auto"/>
              </w:divBdr>
            </w:div>
            <w:div w:id="1053117224">
              <w:marLeft w:val="0"/>
              <w:marRight w:val="0"/>
              <w:marTop w:val="0"/>
              <w:marBottom w:val="0"/>
              <w:divBdr>
                <w:top w:val="none" w:sz="0" w:space="0" w:color="auto"/>
                <w:left w:val="none" w:sz="0" w:space="0" w:color="auto"/>
                <w:bottom w:val="none" w:sz="0" w:space="0" w:color="auto"/>
                <w:right w:val="none" w:sz="0" w:space="0" w:color="auto"/>
              </w:divBdr>
            </w:div>
            <w:div w:id="1316183077">
              <w:marLeft w:val="0"/>
              <w:marRight w:val="0"/>
              <w:marTop w:val="0"/>
              <w:marBottom w:val="0"/>
              <w:divBdr>
                <w:top w:val="none" w:sz="0" w:space="0" w:color="auto"/>
                <w:left w:val="none" w:sz="0" w:space="0" w:color="auto"/>
                <w:bottom w:val="none" w:sz="0" w:space="0" w:color="auto"/>
                <w:right w:val="none" w:sz="0" w:space="0" w:color="auto"/>
              </w:divBdr>
            </w:div>
            <w:div w:id="288319697">
              <w:marLeft w:val="0"/>
              <w:marRight w:val="0"/>
              <w:marTop w:val="0"/>
              <w:marBottom w:val="0"/>
              <w:divBdr>
                <w:top w:val="none" w:sz="0" w:space="0" w:color="auto"/>
                <w:left w:val="none" w:sz="0" w:space="0" w:color="auto"/>
                <w:bottom w:val="none" w:sz="0" w:space="0" w:color="auto"/>
                <w:right w:val="none" w:sz="0" w:space="0" w:color="auto"/>
              </w:divBdr>
            </w:div>
            <w:div w:id="789281902">
              <w:marLeft w:val="0"/>
              <w:marRight w:val="0"/>
              <w:marTop w:val="0"/>
              <w:marBottom w:val="0"/>
              <w:divBdr>
                <w:top w:val="none" w:sz="0" w:space="0" w:color="auto"/>
                <w:left w:val="none" w:sz="0" w:space="0" w:color="auto"/>
                <w:bottom w:val="none" w:sz="0" w:space="0" w:color="auto"/>
                <w:right w:val="none" w:sz="0" w:space="0" w:color="auto"/>
              </w:divBdr>
            </w:div>
            <w:div w:id="801581450">
              <w:marLeft w:val="0"/>
              <w:marRight w:val="0"/>
              <w:marTop w:val="0"/>
              <w:marBottom w:val="0"/>
              <w:divBdr>
                <w:top w:val="none" w:sz="0" w:space="0" w:color="auto"/>
                <w:left w:val="none" w:sz="0" w:space="0" w:color="auto"/>
                <w:bottom w:val="none" w:sz="0" w:space="0" w:color="auto"/>
                <w:right w:val="none" w:sz="0" w:space="0" w:color="auto"/>
              </w:divBdr>
            </w:div>
            <w:div w:id="586307218">
              <w:marLeft w:val="0"/>
              <w:marRight w:val="0"/>
              <w:marTop w:val="0"/>
              <w:marBottom w:val="0"/>
              <w:divBdr>
                <w:top w:val="none" w:sz="0" w:space="0" w:color="auto"/>
                <w:left w:val="none" w:sz="0" w:space="0" w:color="auto"/>
                <w:bottom w:val="none" w:sz="0" w:space="0" w:color="auto"/>
                <w:right w:val="none" w:sz="0" w:space="0" w:color="auto"/>
              </w:divBdr>
            </w:div>
            <w:div w:id="1357076119">
              <w:marLeft w:val="0"/>
              <w:marRight w:val="0"/>
              <w:marTop w:val="0"/>
              <w:marBottom w:val="0"/>
              <w:divBdr>
                <w:top w:val="none" w:sz="0" w:space="0" w:color="auto"/>
                <w:left w:val="none" w:sz="0" w:space="0" w:color="auto"/>
                <w:bottom w:val="none" w:sz="0" w:space="0" w:color="auto"/>
                <w:right w:val="none" w:sz="0" w:space="0" w:color="auto"/>
              </w:divBdr>
            </w:div>
            <w:div w:id="104467077">
              <w:marLeft w:val="0"/>
              <w:marRight w:val="0"/>
              <w:marTop w:val="0"/>
              <w:marBottom w:val="0"/>
              <w:divBdr>
                <w:top w:val="none" w:sz="0" w:space="0" w:color="auto"/>
                <w:left w:val="none" w:sz="0" w:space="0" w:color="auto"/>
                <w:bottom w:val="none" w:sz="0" w:space="0" w:color="auto"/>
                <w:right w:val="none" w:sz="0" w:space="0" w:color="auto"/>
              </w:divBdr>
            </w:div>
            <w:div w:id="756024179">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 w:id="969281463">
              <w:marLeft w:val="0"/>
              <w:marRight w:val="0"/>
              <w:marTop w:val="0"/>
              <w:marBottom w:val="0"/>
              <w:divBdr>
                <w:top w:val="none" w:sz="0" w:space="0" w:color="auto"/>
                <w:left w:val="none" w:sz="0" w:space="0" w:color="auto"/>
                <w:bottom w:val="none" w:sz="0" w:space="0" w:color="auto"/>
                <w:right w:val="none" w:sz="0" w:space="0" w:color="auto"/>
              </w:divBdr>
            </w:div>
            <w:div w:id="372578944">
              <w:marLeft w:val="0"/>
              <w:marRight w:val="0"/>
              <w:marTop w:val="0"/>
              <w:marBottom w:val="0"/>
              <w:divBdr>
                <w:top w:val="none" w:sz="0" w:space="0" w:color="auto"/>
                <w:left w:val="none" w:sz="0" w:space="0" w:color="auto"/>
                <w:bottom w:val="none" w:sz="0" w:space="0" w:color="auto"/>
                <w:right w:val="none" w:sz="0" w:space="0" w:color="auto"/>
              </w:divBdr>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90413712">
              <w:marLeft w:val="0"/>
              <w:marRight w:val="0"/>
              <w:marTop w:val="0"/>
              <w:marBottom w:val="0"/>
              <w:divBdr>
                <w:top w:val="none" w:sz="0" w:space="0" w:color="auto"/>
                <w:left w:val="none" w:sz="0" w:space="0" w:color="auto"/>
                <w:bottom w:val="none" w:sz="0" w:space="0" w:color="auto"/>
                <w:right w:val="none" w:sz="0" w:space="0" w:color="auto"/>
              </w:divBdr>
            </w:div>
            <w:div w:id="716509415">
              <w:marLeft w:val="0"/>
              <w:marRight w:val="0"/>
              <w:marTop w:val="0"/>
              <w:marBottom w:val="0"/>
              <w:divBdr>
                <w:top w:val="none" w:sz="0" w:space="0" w:color="auto"/>
                <w:left w:val="none" w:sz="0" w:space="0" w:color="auto"/>
                <w:bottom w:val="none" w:sz="0" w:space="0" w:color="auto"/>
                <w:right w:val="none" w:sz="0" w:space="0" w:color="auto"/>
              </w:divBdr>
            </w:div>
            <w:div w:id="1965231647">
              <w:marLeft w:val="0"/>
              <w:marRight w:val="0"/>
              <w:marTop w:val="0"/>
              <w:marBottom w:val="0"/>
              <w:divBdr>
                <w:top w:val="none" w:sz="0" w:space="0" w:color="auto"/>
                <w:left w:val="none" w:sz="0" w:space="0" w:color="auto"/>
                <w:bottom w:val="none" w:sz="0" w:space="0" w:color="auto"/>
                <w:right w:val="none" w:sz="0" w:space="0" w:color="auto"/>
              </w:divBdr>
            </w:div>
          </w:divsChild>
        </w:div>
        <w:div w:id="407966485">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216279356">
              <w:marLeft w:val="0"/>
              <w:marRight w:val="0"/>
              <w:marTop w:val="0"/>
              <w:marBottom w:val="0"/>
              <w:divBdr>
                <w:top w:val="none" w:sz="0" w:space="0" w:color="auto"/>
                <w:left w:val="none" w:sz="0" w:space="0" w:color="auto"/>
                <w:bottom w:val="none" w:sz="0" w:space="0" w:color="auto"/>
                <w:right w:val="none" w:sz="0" w:space="0" w:color="auto"/>
              </w:divBdr>
            </w:div>
            <w:div w:id="1647854251">
              <w:marLeft w:val="0"/>
              <w:marRight w:val="0"/>
              <w:marTop w:val="0"/>
              <w:marBottom w:val="0"/>
              <w:divBdr>
                <w:top w:val="none" w:sz="0" w:space="0" w:color="auto"/>
                <w:left w:val="none" w:sz="0" w:space="0" w:color="auto"/>
                <w:bottom w:val="none" w:sz="0" w:space="0" w:color="auto"/>
                <w:right w:val="none" w:sz="0" w:space="0" w:color="auto"/>
              </w:divBdr>
            </w:div>
            <w:div w:id="1918051111">
              <w:marLeft w:val="0"/>
              <w:marRight w:val="0"/>
              <w:marTop w:val="0"/>
              <w:marBottom w:val="0"/>
              <w:divBdr>
                <w:top w:val="none" w:sz="0" w:space="0" w:color="auto"/>
                <w:left w:val="none" w:sz="0" w:space="0" w:color="auto"/>
                <w:bottom w:val="none" w:sz="0" w:space="0" w:color="auto"/>
                <w:right w:val="none" w:sz="0" w:space="0" w:color="auto"/>
              </w:divBdr>
            </w:div>
            <w:div w:id="1078744315">
              <w:marLeft w:val="0"/>
              <w:marRight w:val="0"/>
              <w:marTop w:val="0"/>
              <w:marBottom w:val="0"/>
              <w:divBdr>
                <w:top w:val="none" w:sz="0" w:space="0" w:color="auto"/>
                <w:left w:val="none" w:sz="0" w:space="0" w:color="auto"/>
                <w:bottom w:val="none" w:sz="0" w:space="0" w:color="auto"/>
                <w:right w:val="none" w:sz="0" w:space="0" w:color="auto"/>
              </w:divBdr>
            </w:div>
            <w:div w:id="1207714274">
              <w:marLeft w:val="0"/>
              <w:marRight w:val="0"/>
              <w:marTop w:val="0"/>
              <w:marBottom w:val="0"/>
              <w:divBdr>
                <w:top w:val="none" w:sz="0" w:space="0" w:color="auto"/>
                <w:left w:val="none" w:sz="0" w:space="0" w:color="auto"/>
                <w:bottom w:val="none" w:sz="0" w:space="0" w:color="auto"/>
                <w:right w:val="none" w:sz="0" w:space="0" w:color="auto"/>
              </w:divBdr>
            </w:div>
            <w:div w:id="186600356">
              <w:marLeft w:val="0"/>
              <w:marRight w:val="0"/>
              <w:marTop w:val="0"/>
              <w:marBottom w:val="0"/>
              <w:divBdr>
                <w:top w:val="none" w:sz="0" w:space="0" w:color="auto"/>
                <w:left w:val="none" w:sz="0" w:space="0" w:color="auto"/>
                <w:bottom w:val="none" w:sz="0" w:space="0" w:color="auto"/>
                <w:right w:val="none" w:sz="0" w:space="0" w:color="auto"/>
              </w:divBdr>
            </w:div>
            <w:div w:id="169878668">
              <w:marLeft w:val="0"/>
              <w:marRight w:val="0"/>
              <w:marTop w:val="0"/>
              <w:marBottom w:val="0"/>
              <w:divBdr>
                <w:top w:val="none" w:sz="0" w:space="0" w:color="auto"/>
                <w:left w:val="none" w:sz="0" w:space="0" w:color="auto"/>
                <w:bottom w:val="none" w:sz="0" w:space="0" w:color="auto"/>
                <w:right w:val="none" w:sz="0" w:space="0" w:color="auto"/>
              </w:divBdr>
            </w:div>
            <w:div w:id="818498024">
              <w:marLeft w:val="0"/>
              <w:marRight w:val="0"/>
              <w:marTop w:val="0"/>
              <w:marBottom w:val="0"/>
              <w:divBdr>
                <w:top w:val="none" w:sz="0" w:space="0" w:color="auto"/>
                <w:left w:val="none" w:sz="0" w:space="0" w:color="auto"/>
                <w:bottom w:val="none" w:sz="0" w:space="0" w:color="auto"/>
                <w:right w:val="none" w:sz="0" w:space="0" w:color="auto"/>
              </w:divBdr>
            </w:div>
            <w:div w:id="1564288474">
              <w:marLeft w:val="0"/>
              <w:marRight w:val="0"/>
              <w:marTop w:val="0"/>
              <w:marBottom w:val="0"/>
              <w:divBdr>
                <w:top w:val="none" w:sz="0" w:space="0" w:color="auto"/>
                <w:left w:val="none" w:sz="0" w:space="0" w:color="auto"/>
                <w:bottom w:val="none" w:sz="0" w:space="0" w:color="auto"/>
                <w:right w:val="none" w:sz="0" w:space="0" w:color="auto"/>
              </w:divBdr>
            </w:div>
            <w:div w:id="2003730385">
              <w:marLeft w:val="0"/>
              <w:marRight w:val="0"/>
              <w:marTop w:val="0"/>
              <w:marBottom w:val="0"/>
              <w:divBdr>
                <w:top w:val="none" w:sz="0" w:space="0" w:color="auto"/>
                <w:left w:val="none" w:sz="0" w:space="0" w:color="auto"/>
                <w:bottom w:val="none" w:sz="0" w:space="0" w:color="auto"/>
                <w:right w:val="none" w:sz="0" w:space="0" w:color="auto"/>
              </w:divBdr>
            </w:div>
            <w:div w:id="459961827">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 w:id="1304043685">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 w:id="749079453">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
            <w:div w:id="782848262">
              <w:marLeft w:val="0"/>
              <w:marRight w:val="0"/>
              <w:marTop w:val="0"/>
              <w:marBottom w:val="0"/>
              <w:divBdr>
                <w:top w:val="none" w:sz="0" w:space="0" w:color="auto"/>
                <w:left w:val="none" w:sz="0" w:space="0" w:color="auto"/>
                <w:bottom w:val="none" w:sz="0" w:space="0" w:color="auto"/>
                <w:right w:val="none" w:sz="0" w:space="0" w:color="auto"/>
              </w:divBdr>
            </w:div>
            <w:div w:id="1861239459">
              <w:marLeft w:val="0"/>
              <w:marRight w:val="0"/>
              <w:marTop w:val="0"/>
              <w:marBottom w:val="0"/>
              <w:divBdr>
                <w:top w:val="none" w:sz="0" w:space="0" w:color="auto"/>
                <w:left w:val="none" w:sz="0" w:space="0" w:color="auto"/>
                <w:bottom w:val="none" w:sz="0" w:space="0" w:color="auto"/>
                <w:right w:val="none" w:sz="0" w:space="0" w:color="auto"/>
              </w:divBdr>
            </w:div>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755">
      <w:bodyDiv w:val="1"/>
      <w:marLeft w:val="0"/>
      <w:marRight w:val="0"/>
      <w:marTop w:val="0"/>
      <w:marBottom w:val="0"/>
      <w:divBdr>
        <w:top w:val="none" w:sz="0" w:space="0" w:color="auto"/>
        <w:left w:val="none" w:sz="0" w:space="0" w:color="auto"/>
        <w:bottom w:val="none" w:sz="0" w:space="0" w:color="auto"/>
        <w:right w:val="none" w:sz="0" w:space="0" w:color="auto"/>
      </w:divBdr>
    </w:div>
    <w:div w:id="18740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365B-C570-41B1-BC1D-2BE6A599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7</Pages>
  <Words>2199</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JIMENEZ</dc:creator>
  <cp:keywords/>
  <dc:description/>
  <cp:lastModifiedBy>Andrea Cruz</cp:lastModifiedBy>
  <cp:revision>17</cp:revision>
  <dcterms:created xsi:type="dcterms:W3CDTF">2025-11-24T14:57:00Z</dcterms:created>
  <dcterms:modified xsi:type="dcterms:W3CDTF">2026-01-26T13:30:00Z</dcterms:modified>
</cp:coreProperties>
</file>