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6BBAC" w14:textId="0696600E" w:rsidR="00994340" w:rsidRPr="00D15606" w:rsidRDefault="00D15606" w:rsidP="00A15043">
      <w:pPr>
        <w:jc w:val="both"/>
        <w:rPr>
          <w:rFonts w:ascii="Century Gothic" w:hAnsi="Century Gothic"/>
        </w:rPr>
      </w:pPr>
      <w:r w:rsidRPr="00D15606">
        <w:rPr>
          <w:rFonts w:ascii="Century Gothic" w:hAnsi="Century Gothic"/>
          <w:noProof/>
        </w:rPr>
        <w:drawing>
          <wp:anchor distT="0" distB="0" distL="114300" distR="114300" simplePos="0" relativeHeight="251659264" behindDoc="1" locked="0" layoutInCell="1" allowOverlap="1" wp14:anchorId="27812F81" wp14:editId="0632D824">
            <wp:simplePos x="0" y="0"/>
            <wp:positionH relativeFrom="page">
              <wp:align>left</wp:align>
            </wp:positionH>
            <wp:positionV relativeFrom="paragraph">
              <wp:posOffset>-902335</wp:posOffset>
            </wp:positionV>
            <wp:extent cx="7754049" cy="252412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1112" cy="25264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69A648" w14:textId="79DD2B15" w:rsidR="00804DE6" w:rsidRPr="00D15606" w:rsidRDefault="00804DE6" w:rsidP="00A15043">
      <w:pPr>
        <w:jc w:val="both"/>
        <w:rPr>
          <w:rFonts w:ascii="Century Gothic" w:hAnsi="Century Gothic"/>
        </w:rPr>
      </w:pPr>
    </w:p>
    <w:p w14:paraId="75A21F22" w14:textId="67916165" w:rsidR="00804DE6" w:rsidRPr="00D15606" w:rsidRDefault="00804DE6" w:rsidP="00A15043">
      <w:pPr>
        <w:jc w:val="both"/>
        <w:rPr>
          <w:rFonts w:ascii="Century Gothic" w:hAnsi="Century Gothic"/>
        </w:rPr>
      </w:pPr>
    </w:p>
    <w:p w14:paraId="4F525E3F" w14:textId="54662D11" w:rsidR="00804DE6" w:rsidRPr="00D15606" w:rsidRDefault="00804DE6" w:rsidP="00A15043">
      <w:pPr>
        <w:jc w:val="both"/>
        <w:rPr>
          <w:rFonts w:ascii="Century Gothic" w:hAnsi="Century Gothic"/>
        </w:rPr>
      </w:pPr>
    </w:p>
    <w:p w14:paraId="791BCF14" w14:textId="4C4B7A0F" w:rsidR="00804DE6" w:rsidRPr="00D15606" w:rsidRDefault="00804DE6" w:rsidP="00A15043">
      <w:pPr>
        <w:jc w:val="both"/>
        <w:rPr>
          <w:rFonts w:ascii="Century Gothic" w:hAnsi="Century Gothic"/>
        </w:rPr>
      </w:pPr>
    </w:p>
    <w:p w14:paraId="6F85C5FD" w14:textId="7A097A49" w:rsidR="00804DE6" w:rsidRPr="00D15606" w:rsidRDefault="00804DE6" w:rsidP="00A15043">
      <w:pPr>
        <w:jc w:val="both"/>
        <w:rPr>
          <w:rFonts w:ascii="Century Gothic" w:hAnsi="Century Gothic"/>
        </w:rPr>
      </w:pPr>
    </w:p>
    <w:p w14:paraId="26C21582" w14:textId="3F41D00C" w:rsidR="003A43AA" w:rsidRPr="00D15606" w:rsidRDefault="003A43AA" w:rsidP="00A15043">
      <w:pPr>
        <w:pStyle w:val="m8625777249660419479msoplaintext"/>
        <w:spacing w:before="0" w:beforeAutospacing="0" w:after="0" w:afterAutospacing="0"/>
        <w:jc w:val="center"/>
        <w:rPr>
          <w:rFonts w:ascii="Century Gothic" w:hAnsi="Century Gothic" w:cs="Calibri Light"/>
          <w:b/>
          <w:bCs/>
          <w:sz w:val="22"/>
          <w:szCs w:val="22"/>
        </w:rPr>
      </w:pPr>
      <w:r w:rsidRPr="00D15606">
        <w:rPr>
          <w:rFonts w:ascii="Century Gothic" w:hAnsi="Century Gothic" w:cs="Calibri Light"/>
          <w:b/>
          <w:bCs/>
          <w:sz w:val="22"/>
          <w:szCs w:val="22"/>
        </w:rPr>
        <w:t xml:space="preserve">Itinerario </w:t>
      </w:r>
    </w:p>
    <w:p w14:paraId="194A5CFC" w14:textId="54DDEDE3" w:rsidR="003A43AA" w:rsidRPr="00D15606" w:rsidRDefault="003A43AA" w:rsidP="00A15043">
      <w:pPr>
        <w:pStyle w:val="m8625777249660419479msoplaintext"/>
        <w:spacing w:before="0" w:beforeAutospacing="0" w:after="0" w:afterAutospacing="0"/>
        <w:jc w:val="both"/>
        <w:rPr>
          <w:rFonts w:ascii="Century Gothic" w:hAnsi="Century Gothic" w:cs="Calibri Light"/>
          <w:sz w:val="22"/>
          <w:szCs w:val="22"/>
        </w:rPr>
      </w:pPr>
    </w:p>
    <w:p w14:paraId="60FBFC19" w14:textId="77777777" w:rsidR="003A43AA" w:rsidRPr="00D15606" w:rsidRDefault="003A43AA" w:rsidP="00A15043">
      <w:pPr>
        <w:pStyle w:val="m8625777249660419479msoplaintext"/>
        <w:spacing w:before="0" w:beforeAutospacing="0" w:after="0" w:afterAutospacing="0"/>
        <w:jc w:val="both"/>
        <w:rPr>
          <w:rFonts w:ascii="Century Gothic" w:hAnsi="Century Gothic" w:cs="Calibri Light"/>
          <w:sz w:val="22"/>
          <w:szCs w:val="22"/>
        </w:rPr>
      </w:pPr>
    </w:p>
    <w:p w14:paraId="7EBFD94A" w14:textId="77777777" w:rsidR="003A43AA" w:rsidRPr="00D15606" w:rsidRDefault="003A43AA" w:rsidP="00A15043">
      <w:pPr>
        <w:pStyle w:val="m8625777249660419479msoplaintext"/>
        <w:spacing w:before="0" w:beforeAutospacing="0" w:after="0" w:afterAutospacing="0"/>
        <w:jc w:val="both"/>
        <w:rPr>
          <w:rFonts w:ascii="Century Gothic" w:hAnsi="Century Gothic" w:cs="Calibri Light"/>
          <w:sz w:val="22"/>
          <w:szCs w:val="22"/>
        </w:rPr>
      </w:pPr>
      <w:r w:rsidRPr="00D15606">
        <w:rPr>
          <w:rFonts w:ascii="Century Gothic" w:hAnsi="Century Gothic" w:cs="Calibri Light"/>
          <w:b/>
          <w:bCs/>
          <w:sz w:val="22"/>
          <w:szCs w:val="22"/>
        </w:rPr>
        <w:t>Día 1 - LLEGADA Dubái</w:t>
      </w:r>
    </w:p>
    <w:p w14:paraId="20FFED83" w14:textId="3E0334BB" w:rsidR="003A43AA" w:rsidRPr="00D15606" w:rsidRDefault="003A43AA" w:rsidP="00A15043">
      <w:pPr>
        <w:pStyle w:val="m8625777249660419479msoplaintext"/>
        <w:spacing w:before="0" w:beforeAutospacing="0" w:after="0" w:afterAutospacing="0"/>
        <w:jc w:val="both"/>
        <w:rPr>
          <w:rFonts w:ascii="Century Gothic" w:hAnsi="Century Gothic" w:cs="Calibri Light"/>
          <w:sz w:val="22"/>
          <w:szCs w:val="22"/>
        </w:rPr>
      </w:pPr>
      <w:r w:rsidRPr="00D15606">
        <w:rPr>
          <w:rFonts w:ascii="Century Gothic" w:hAnsi="Century Gothic" w:cs="Calibri Light"/>
          <w:sz w:val="22"/>
          <w:szCs w:val="22"/>
        </w:rPr>
        <w:t xml:space="preserve">A su llegada al Aeropuerto Internacional de Dubái, un asistente de nuestro equipo de habla hispana, lo estará esperando para acompañarlo al hotel y realizar el </w:t>
      </w:r>
      <w:proofErr w:type="spellStart"/>
      <w:r w:rsidRPr="00D15606">
        <w:rPr>
          <w:rFonts w:ascii="Century Gothic" w:hAnsi="Century Gothic" w:cs="Calibri Light"/>
          <w:sz w:val="22"/>
          <w:szCs w:val="22"/>
        </w:rPr>
        <w:t>check</w:t>
      </w:r>
      <w:proofErr w:type="spellEnd"/>
      <w:r w:rsidRPr="00D15606">
        <w:rPr>
          <w:rFonts w:ascii="Century Gothic" w:hAnsi="Century Gothic" w:cs="Calibri Light"/>
          <w:sz w:val="22"/>
          <w:szCs w:val="22"/>
        </w:rPr>
        <w:t>-in.</w:t>
      </w:r>
    </w:p>
    <w:p w14:paraId="1C0AC81F" w14:textId="77777777" w:rsidR="003A43AA" w:rsidRPr="00D15606" w:rsidRDefault="003A43AA" w:rsidP="00A15043">
      <w:pPr>
        <w:pStyle w:val="m8625777249660419479msoplaintext"/>
        <w:spacing w:before="0" w:beforeAutospacing="0" w:after="0" w:afterAutospacing="0"/>
        <w:jc w:val="both"/>
        <w:rPr>
          <w:rFonts w:ascii="Century Gothic" w:hAnsi="Century Gothic" w:cs="Calibri Light"/>
          <w:sz w:val="22"/>
          <w:szCs w:val="22"/>
        </w:rPr>
      </w:pPr>
    </w:p>
    <w:p w14:paraId="1547775C" w14:textId="77777777" w:rsidR="003A43AA" w:rsidRPr="00D15606" w:rsidRDefault="003A43AA" w:rsidP="00A15043">
      <w:pPr>
        <w:pStyle w:val="m8625777249660419479msoplaintext"/>
        <w:spacing w:before="0" w:beforeAutospacing="0" w:after="0" w:afterAutospacing="0"/>
        <w:jc w:val="both"/>
        <w:rPr>
          <w:rFonts w:ascii="Century Gothic" w:hAnsi="Century Gothic" w:cs="Calibri Light"/>
          <w:sz w:val="22"/>
          <w:szCs w:val="22"/>
        </w:rPr>
      </w:pPr>
      <w:r w:rsidRPr="00D15606">
        <w:rPr>
          <w:rFonts w:ascii="Century Gothic" w:hAnsi="Century Gothic" w:cs="Calibri Light"/>
          <w:b/>
          <w:bCs/>
          <w:sz w:val="22"/>
          <w:szCs w:val="22"/>
        </w:rPr>
        <w:t>DÍA 2 - MEDIO DÍA DUBÁI CLÁSICO (d)</w:t>
      </w:r>
    </w:p>
    <w:p w14:paraId="71BAC3CF" w14:textId="77777777" w:rsidR="003A43AA" w:rsidRPr="00D15606" w:rsidRDefault="003A43AA" w:rsidP="00A15043">
      <w:pPr>
        <w:pStyle w:val="m8625777249660419479msoplaintext"/>
        <w:spacing w:before="0" w:beforeAutospacing="0" w:after="0" w:afterAutospacing="0"/>
        <w:jc w:val="both"/>
        <w:rPr>
          <w:rFonts w:ascii="Century Gothic" w:hAnsi="Century Gothic" w:cs="Calibri Light"/>
          <w:sz w:val="22"/>
          <w:szCs w:val="22"/>
        </w:rPr>
      </w:pPr>
      <w:r w:rsidRPr="00D15606">
        <w:rPr>
          <w:rFonts w:ascii="Century Gothic" w:hAnsi="Century Gothic" w:cs="Calibri Light"/>
          <w:sz w:val="22"/>
          <w:szCs w:val="22"/>
        </w:rPr>
        <w:t xml:space="preserve">Desayuno en el hotel. Excursión guiada de medio día en español por el Dubái Clásico. Comenzaremos explorando el histórico barrio de Al </w:t>
      </w:r>
      <w:proofErr w:type="spellStart"/>
      <w:r w:rsidRPr="00D15606">
        <w:rPr>
          <w:rFonts w:ascii="Century Gothic" w:hAnsi="Century Gothic" w:cs="Calibri Light"/>
          <w:sz w:val="22"/>
          <w:szCs w:val="22"/>
        </w:rPr>
        <w:t>Bastakiya</w:t>
      </w:r>
      <w:proofErr w:type="spellEnd"/>
      <w:r w:rsidRPr="00D15606">
        <w:rPr>
          <w:rFonts w:ascii="Century Gothic" w:hAnsi="Century Gothic" w:cs="Calibri Light"/>
          <w:sz w:val="22"/>
          <w:szCs w:val="22"/>
        </w:rPr>
        <w:t xml:space="preserve">, con sus tradicionales casas y torres de viento, que en el pasado funcionaban como un sistema natural de ventilación. Luego nos dirigiremos hacia el </w:t>
      </w:r>
      <w:proofErr w:type="spellStart"/>
      <w:r w:rsidRPr="00D15606">
        <w:rPr>
          <w:rFonts w:ascii="Century Gothic" w:hAnsi="Century Gothic" w:cs="Calibri Light"/>
          <w:sz w:val="22"/>
          <w:szCs w:val="22"/>
        </w:rPr>
        <w:t>Dubai</w:t>
      </w:r>
      <w:proofErr w:type="spellEnd"/>
      <w:r w:rsidRPr="00D15606">
        <w:rPr>
          <w:rFonts w:ascii="Century Gothic" w:hAnsi="Century Gothic" w:cs="Calibri Light"/>
          <w:sz w:val="22"/>
          <w:szCs w:val="22"/>
        </w:rPr>
        <w:t xml:space="preserve"> Creek, donde cruzaremos el arroyo a bordo de una embarcación tradicional (Abra), utilizada por los residentes como taxi acuático, para visitar los famosos zocos del Oro y de las Especias.</w:t>
      </w:r>
    </w:p>
    <w:p w14:paraId="24F6CFAA" w14:textId="77777777" w:rsidR="003A43AA" w:rsidRPr="00D15606" w:rsidRDefault="003A43AA" w:rsidP="00A15043">
      <w:pPr>
        <w:pStyle w:val="m8625777249660419479msoplaintext"/>
        <w:spacing w:before="0" w:beforeAutospacing="0" w:after="0" w:afterAutospacing="0"/>
        <w:jc w:val="both"/>
        <w:rPr>
          <w:rFonts w:ascii="Century Gothic" w:hAnsi="Century Gothic" w:cs="Calibri Light"/>
          <w:sz w:val="22"/>
          <w:szCs w:val="22"/>
        </w:rPr>
      </w:pPr>
      <w:r w:rsidRPr="00D15606">
        <w:rPr>
          <w:rFonts w:ascii="Century Gothic" w:hAnsi="Century Gothic" w:cs="Calibri Light"/>
          <w:sz w:val="22"/>
          <w:szCs w:val="22"/>
        </w:rPr>
        <w:t xml:space="preserve">A continuación, nos trasladaremos a la zona de Jumeirah, conocida por albergar las residencias de los jeques. Realizaremos una parada para tomar fotografías frente a la Mezquita de Jumeirah y el icónico hotel Burj Al </w:t>
      </w:r>
      <w:proofErr w:type="spellStart"/>
      <w:r w:rsidRPr="00D15606">
        <w:rPr>
          <w:rFonts w:ascii="Century Gothic" w:hAnsi="Century Gothic" w:cs="Calibri Light"/>
          <w:sz w:val="22"/>
          <w:szCs w:val="22"/>
        </w:rPr>
        <w:t>Arab</w:t>
      </w:r>
      <w:proofErr w:type="spellEnd"/>
      <w:r w:rsidRPr="00D15606">
        <w:rPr>
          <w:rFonts w:ascii="Century Gothic" w:hAnsi="Century Gothic" w:cs="Calibri Light"/>
          <w:sz w:val="22"/>
          <w:szCs w:val="22"/>
        </w:rPr>
        <w:t>, con su distintiva forma de vela.</w:t>
      </w:r>
    </w:p>
    <w:p w14:paraId="2B898327" w14:textId="64AC0D19" w:rsidR="003A43AA" w:rsidRPr="00D15606" w:rsidRDefault="003A43AA" w:rsidP="00A15043">
      <w:pPr>
        <w:pStyle w:val="m8625777249660419479msoplaintext"/>
        <w:spacing w:before="0" w:beforeAutospacing="0" w:after="0" w:afterAutospacing="0"/>
        <w:jc w:val="both"/>
        <w:rPr>
          <w:rFonts w:ascii="Century Gothic" w:hAnsi="Century Gothic" w:cs="Calibri Light"/>
          <w:sz w:val="22"/>
          <w:szCs w:val="22"/>
        </w:rPr>
      </w:pPr>
      <w:r w:rsidRPr="00D15606">
        <w:rPr>
          <w:rFonts w:ascii="Century Gothic" w:hAnsi="Century Gothic" w:cs="Calibri Light"/>
          <w:sz w:val="22"/>
          <w:szCs w:val="22"/>
        </w:rPr>
        <w:t xml:space="preserve">El recorrido continuará con una visita panorámica por los imponentes rascacielos que se extienden a lo largo de la célebre avenida principal </w:t>
      </w:r>
      <w:proofErr w:type="spellStart"/>
      <w:r w:rsidRPr="00D15606">
        <w:rPr>
          <w:rFonts w:ascii="Century Gothic" w:hAnsi="Century Gothic" w:cs="Calibri Light"/>
          <w:sz w:val="22"/>
          <w:szCs w:val="22"/>
        </w:rPr>
        <w:t>Sheikh</w:t>
      </w:r>
      <w:proofErr w:type="spellEnd"/>
      <w:r w:rsidRPr="00D15606">
        <w:rPr>
          <w:rFonts w:ascii="Century Gothic" w:hAnsi="Century Gothic" w:cs="Calibri Light"/>
          <w:sz w:val="22"/>
          <w:szCs w:val="22"/>
        </w:rPr>
        <w:t xml:space="preserve"> </w:t>
      </w:r>
      <w:proofErr w:type="spellStart"/>
      <w:r w:rsidRPr="00D15606">
        <w:rPr>
          <w:rFonts w:ascii="Century Gothic" w:hAnsi="Century Gothic" w:cs="Calibri Light"/>
          <w:sz w:val="22"/>
          <w:szCs w:val="22"/>
        </w:rPr>
        <w:t>Zayed</w:t>
      </w:r>
      <w:proofErr w:type="spellEnd"/>
      <w:r w:rsidRPr="00D15606">
        <w:rPr>
          <w:rFonts w:ascii="Century Gothic" w:hAnsi="Century Gothic" w:cs="Calibri Light"/>
          <w:sz w:val="22"/>
          <w:szCs w:val="22"/>
        </w:rPr>
        <w:t xml:space="preserve"> Road, donde veremos el Burj Khalifa, la torre más alta del mundo y emblema de Dubái, Regreso al hotel. Noche Libre.</w:t>
      </w:r>
    </w:p>
    <w:p w14:paraId="377F6EFE" w14:textId="77777777" w:rsidR="003A43AA" w:rsidRPr="00D15606" w:rsidRDefault="003A43AA" w:rsidP="00A15043">
      <w:pPr>
        <w:pStyle w:val="m8625777249660419479msoplaintext"/>
        <w:spacing w:before="0" w:beforeAutospacing="0" w:after="0" w:afterAutospacing="0"/>
        <w:jc w:val="both"/>
        <w:rPr>
          <w:rFonts w:ascii="Century Gothic" w:hAnsi="Century Gothic" w:cs="Calibri Light"/>
          <w:sz w:val="22"/>
          <w:szCs w:val="22"/>
        </w:rPr>
      </w:pPr>
    </w:p>
    <w:p w14:paraId="55793334" w14:textId="77777777" w:rsidR="003A43AA" w:rsidRPr="00D15606" w:rsidRDefault="003A43AA" w:rsidP="00A15043">
      <w:pPr>
        <w:pStyle w:val="m8625777249660419479msoplaintext"/>
        <w:spacing w:before="0" w:beforeAutospacing="0" w:after="0" w:afterAutospacing="0"/>
        <w:jc w:val="both"/>
        <w:rPr>
          <w:rFonts w:ascii="Century Gothic" w:hAnsi="Century Gothic" w:cs="Calibri Light"/>
          <w:sz w:val="22"/>
          <w:szCs w:val="22"/>
        </w:rPr>
      </w:pPr>
      <w:r w:rsidRPr="00D15606">
        <w:rPr>
          <w:rFonts w:ascii="Century Gothic" w:hAnsi="Century Gothic" w:cs="Calibri Light"/>
          <w:b/>
          <w:bCs/>
          <w:sz w:val="22"/>
          <w:szCs w:val="22"/>
        </w:rPr>
        <w:t>DÍA 3 - SAFARI POR EL DESIERTO (</w:t>
      </w:r>
      <w:proofErr w:type="gramStart"/>
      <w:r w:rsidRPr="00D15606">
        <w:rPr>
          <w:rFonts w:ascii="Century Gothic" w:hAnsi="Century Gothic" w:cs="Calibri Light"/>
          <w:b/>
          <w:bCs/>
          <w:sz w:val="22"/>
          <w:szCs w:val="22"/>
        </w:rPr>
        <w:t>D,C</w:t>
      </w:r>
      <w:proofErr w:type="gramEnd"/>
      <w:r w:rsidRPr="00D15606">
        <w:rPr>
          <w:rFonts w:ascii="Century Gothic" w:hAnsi="Century Gothic" w:cs="Calibri Light"/>
          <w:b/>
          <w:bCs/>
          <w:sz w:val="22"/>
          <w:szCs w:val="22"/>
        </w:rPr>
        <w:t>)</w:t>
      </w:r>
    </w:p>
    <w:p w14:paraId="25AE2909" w14:textId="77777777" w:rsidR="003A43AA" w:rsidRPr="00D15606" w:rsidRDefault="003A43AA" w:rsidP="00A15043">
      <w:pPr>
        <w:pStyle w:val="m8625777249660419479msoplaintext"/>
        <w:spacing w:before="0" w:beforeAutospacing="0" w:after="0" w:afterAutospacing="0"/>
        <w:jc w:val="both"/>
        <w:rPr>
          <w:rFonts w:ascii="Century Gothic" w:hAnsi="Century Gothic" w:cs="Calibri Light"/>
          <w:sz w:val="22"/>
          <w:szCs w:val="22"/>
        </w:rPr>
      </w:pPr>
      <w:r w:rsidRPr="00D15606">
        <w:rPr>
          <w:rFonts w:ascii="Century Gothic" w:hAnsi="Century Gothic" w:cs="Calibri Light"/>
          <w:sz w:val="22"/>
          <w:szCs w:val="22"/>
        </w:rPr>
        <w:t xml:space="preserve">Desayuno. Mañana libre. Por la tarde, en nuestra excursión más popular, los </w:t>
      </w:r>
      <w:proofErr w:type="spellStart"/>
      <w:r w:rsidRPr="00D15606">
        <w:rPr>
          <w:rFonts w:ascii="Century Gothic" w:hAnsi="Century Gothic" w:cs="Calibri Light"/>
          <w:sz w:val="22"/>
          <w:szCs w:val="22"/>
        </w:rPr>
        <w:t>Land</w:t>
      </w:r>
      <w:proofErr w:type="spellEnd"/>
      <w:r w:rsidRPr="00D15606">
        <w:rPr>
          <w:rFonts w:ascii="Century Gothic" w:hAnsi="Century Gothic" w:cs="Calibri Light"/>
          <w:sz w:val="22"/>
          <w:szCs w:val="22"/>
        </w:rPr>
        <w:t xml:space="preserve"> </w:t>
      </w:r>
      <w:proofErr w:type="spellStart"/>
      <w:r w:rsidRPr="00D15606">
        <w:rPr>
          <w:rFonts w:ascii="Century Gothic" w:hAnsi="Century Gothic" w:cs="Calibri Light"/>
          <w:sz w:val="22"/>
          <w:szCs w:val="22"/>
        </w:rPr>
        <w:t>Cruisers</w:t>
      </w:r>
      <w:proofErr w:type="spellEnd"/>
      <w:r w:rsidRPr="00D15606">
        <w:rPr>
          <w:rFonts w:ascii="Century Gothic" w:hAnsi="Century Gothic" w:cs="Calibri Light"/>
          <w:sz w:val="22"/>
          <w:szCs w:val="22"/>
        </w:rPr>
        <w:t xml:space="preserve"> los recogerán para un excitante trayecto por las fantásticas dunas del desierto </w:t>
      </w:r>
      <w:proofErr w:type="spellStart"/>
      <w:r w:rsidRPr="00D15606">
        <w:rPr>
          <w:rFonts w:ascii="Century Gothic" w:hAnsi="Century Gothic" w:cs="Calibri Light"/>
          <w:sz w:val="22"/>
          <w:szCs w:val="22"/>
        </w:rPr>
        <w:t>Emirati</w:t>
      </w:r>
      <w:proofErr w:type="spellEnd"/>
      <w:r w:rsidRPr="00D15606">
        <w:rPr>
          <w:rFonts w:ascii="Century Gothic" w:hAnsi="Century Gothic" w:cs="Calibri Light"/>
          <w:sz w:val="22"/>
          <w:szCs w:val="22"/>
        </w:rPr>
        <w:t xml:space="preserve">. Disfrutaran la puesta del sol árabe y una vez que este desaparezca detrás de las doradas dunas, nos dirigiremos a nuestro campamento. El olor a la fresca Brocheta de cordero a la parrilla, las hogueras, el olor a las tradicionales pipas de agua y los relajantes sonidos de la música árabe, le harán disfrutar de una auténtica e inolvidable noche beduina. Mientras disfrutan la cena, una bailarina, le mostrará el antiguo arte de la Danza del Vientre y muchos espectáculos más. También podrán hacer </w:t>
      </w:r>
      <w:proofErr w:type="spellStart"/>
      <w:r w:rsidRPr="00D15606">
        <w:rPr>
          <w:rFonts w:ascii="Century Gothic" w:hAnsi="Century Gothic" w:cs="Calibri Light"/>
          <w:sz w:val="22"/>
          <w:szCs w:val="22"/>
        </w:rPr>
        <w:t>Sandboard</w:t>
      </w:r>
      <w:proofErr w:type="spellEnd"/>
      <w:r w:rsidRPr="00D15606">
        <w:rPr>
          <w:rFonts w:ascii="Century Gothic" w:hAnsi="Century Gothic" w:cs="Calibri Light"/>
          <w:sz w:val="22"/>
          <w:szCs w:val="22"/>
        </w:rPr>
        <w:t>, paseo en camello y tatuajes de Henna y cerramos con un show de fuego impresionante. Regreso al hotel. Alojamiento.</w:t>
      </w:r>
    </w:p>
    <w:p w14:paraId="12DB2A75" w14:textId="7A83BCC8" w:rsidR="003A43AA" w:rsidRPr="00D15606" w:rsidRDefault="003A43AA" w:rsidP="00A15043">
      <w:pPr>
        <w:pStyle w:val="m8625777249660419479msoplaintext"/>
        <w:spacing w:before="0" w:beforeAutospacing="0" w:after="0" w:afterAutospacing="0"/>
        <w:jc w:val="both"/>
        <w:rPr>
          <w:rFonts w:ascii="Century Gothic" w:hAnsi="Century Gothic" w:cs="Calibri Light"/>
          <w:b/>
          <w:bCs/>
          <w:sz w:val="22"/>
          <w:szCs w:val="22"/>
        </w:rPr>
      </w:pPr>
    </w:p>
    <w:p w14:paraId="3729202E" w14:textId="77777777" w:rsidR="00A15043" w:rsidRPr="00D15606" w:rsidRDefault="00A15043" w:rsidP="00A15043">
      <w:pPr>
        <w:pStyle w:val="m8625777249660419479msoplaintext"/>
        <w:spacing w:before="0" w:beforeAutospacing="0" w:after="0" w:afterAutospacing="0"/>
        <w:jc w:val="both"/>
        <w:rPr>
          <w:rFonts w:ascii="Century Gothic" w:hAnsi="Century Gothic" w:cs="Calibri Light"/>
          <w:b/>
          <w:bCs/>
          <w:sz w:val="22"/>
          <w:szCs w:val="22"/>
        </w:rPr>
      </w:pPr>
    </w:p>
    <w:p w14:paraId="2568FB43" w14:textId="032ED835" w:rsidR="003A43AA" w:rsidRPr="00D15606" w:rsidRDefault="003A43AA" w:rsidP="00A15043">
      <w:pPr>
        <w:pStyle w:val="m8625777249660419479msoplaintext"/>
        <w:spacing w:before="0" w:beforeAutospacing="0" w:after="0" w:afterAutospacing="0"/>
        <w:jc w:val="both"/>
        <w:rPr>
          <w:rFonts w:ascii="Century Gothic" w:hAnsi="Century Gothic" w:cs="Calibri Light"/>
          <w:sz w:val="22"/>
          <w:szCs w:val="22"/>
        </w:rPr>
      </w:pPr>
      <w:r w:rsidRPr="00D15606">
        <w:rPr>
          <w:rFonts w:ascii="Century Gothic" w:hAnsi="Century Gothic" w:cs="Calibri Light"/>
          <w:b/>
          <w:bCs/>
          <w:sz w:val="22"/>
          <w:szCs w:val="22"/>
        </w:rPr>
        <w:lastRenderedPageBreak/>
        <w:t>DÍA 4 - DÍA LIBRE DUBÁI (D)</w:t>
      </w:r>
    </w:p>
    <w:p w14:paraId="477C0DA2" w14:textId="77777777" w:rsidR="003A43AA" w:rsidRPr="00D15606" w:rsidRDefault="003A43AA" w:rsidP="00A15043">
      <w:pPr>
        <w:pStyle w:val="m8625777249660419479msoplaintext"/>
        <w:spacing w:before="0" w:beforeAutospacing="0" w:after="0" w:afterAutospacing="0"/>
        <w:jc w:val="both"/>
        <w:rPr>
          <w:rFonts w:ascii="Century Gothic" w:hAnsi="Century Gothic" w:cs="Calibri Light"/>
          <w:sz w:val="22"/>
          <w:szCs w:val="22"/>
        </w:rPr>
      </w:pPr>
      <w:r w:rsidRPr="00D15606">
        <w:rPr>
          <w:rFonts w:ascii="Century Gothic" w:hAnsi="Century Gothic" w:cs="Calibri Light"/>
          <w:sz w:val="22"/>
          <w:szCs w:val="22"/>
        </w:rPr>
        <w:t>Desayuno. Disfrute de un día completamente libre para organizarlo como desee. Puede relajarse en el hotel, explorar la ciudad, ir de compras o descansar en la playa. No hay </w:t>
      </w:r>
    </w:p>
    <w:p w14:paraId="7D23E6F3" w14:textId="77777777" w:rsidR="003A43AA" w:rsidRPr="00D15606" w:rsidRDefault="003A43AA" w:rsidP="00A15043">
      <w:pPr>
        <w:pStyle w:val="m8625777249660419479msoplaintext"/>
        <w:spacing w:before="0" w:beforeAutospacing="0" w:after="0" w:afterAutospacing="0"/>
        <w:jc w:val="both"/>
        <w:rPr>
          <w:rFonts w:ascii="Century Gothic" w:hAnsi="Century Gothic" w:cs="Calibri Light"/>
          <w:sz w:val="22"/>
          <w:szCs w:val="22"/>
        </w:rPr>
      </w:pPr>
      <w:r w:rsidRPr="00D15606">
        <w:rPr>
          <w:rFonts w:ascii="Century Gothic" w:hAnsi="Century Gothic" w:cs="Calibri Light"/>
          <w:sz w:val="22"/>
          <w:szCs w:val="22"/>
        </w:rPr>
        <w:t>actividades programadas, así que podrá crear su propio itinerario o simplemente tomarse el día para descansar y disfrutar a su ritmo. Ya sea que prefiera relajarse, aventurarse o explorar, este día es completamente suyo. Alojamiento.</w:t>
      </w:r>
    </w:p>
    <w:p w14:paraId="655FF614" w14:textId="77777777" w:rsidR="003A43AA" w:rsidRPr="00D15606" w:rsidRDefault="003A43AA" w:rsidP="00A15043">
      <w:pPr>
        <w:pStyle w:val="m8625777249660419479msoplaintext"/>
        <w:spacing w:before="0" w:beforeAutospacing="0" w:after="0" w:afterAutospacing="0"/>
        <w:jc w:val="both"/>
        <w:rPr>
          <w:rFonts w:ascii="Century Gothic" w:hAnsi="Century Gothic" w:cs="Calibri Light"/>
          <w:sz w:val="22"/>
          <w:szCs w:val="22"/>
        </w:rPr>
      </w:pPr>
      <w:r w:rsidRPr="00D15606">
        <w:rPr>
          <w:rFonts w:ascii="Century Gothic" w:hAnsi="Century Gothic" w:cs="Calibri Light"/>
          <w:b/>
          <w:bCs/>
          <w:sz w:val="22"/>
          <w:szCs w:val="22"/>
        </w:rPr>
        <w:t>DÍA 5 - SALIDA DE Dubái (D)</w:t>
      </w:r>
    </w:p>
    <w:p w14:paraId="2D705C92" w14:textId="77777777" w:rsidR="003A43AA" w:rsidRPr="00D15606" w:rsidRDefault="003A43AA" w:rsidP="00A15043">
      <w:pPr>
        <w:pStyle w:val="m8625777249660419479msoplaintext"/>
        <w:spacing w:before="0" w:beforeAutospacing="0" w:after="0" w:afterAutospacing="0"/>
        <w:jc w:val="both"/>
        <w:rPr>
          <w:rFonts w:ascii="Century Gothic" w:hAnsi="Century Gothic" w:cs="Calibri Light"/>
          <w:sz w:val="22"/>
          <w:szCs w:val="22"/>
        </w:rPr>
      </w:pPr>
      <w:r w:rsidRPr="00D15606">
        <w:rPr>
          <w:rFonts w:ascii="Century Gothic" w:hAnsi="Century Gothic" w:cs="Calibri Light"/>
          <w:sz w:val="22"/>
          <w:szCs w:val="22"/>
        </w:rPr>
        <w:t>Desayuno. Traslado al aeropuerto con un representante de habla hispana lo acompañará durante el traslado para garantizar una salida sin contratiempos y brindarle cualquier asistencia requerida.</w:t>
      </w:r>
    </w:p>
    <w:p w14:paraId="19A9C9C4" w14:textId="21AE21F2" w:rsidR="003D401F" w:rsidRPr="00D15606" w:rsidRDefault="003A43AA" w:rsidP="00A15043">
      <w:pPr>
        <w:pStyle w:val="m8625777249660419479msoplaintext"/>
        <w:spacing w:before="0" w:beforeAutospacing="0" w:after="0" w:afterAutospacing="0"/>
        <w:jc w:val="both"/>
        <w:rPr>
          <w:rFonts w:ascii="Century Gothic" w:hAnsi="Century Gothic" w:cs="Calibri Light"/>
          <w:sz w:val="22"/>
          <w:szCs w:val="22"/>
        </w:rPr>
      </w:pPr>
      <w:r w:rsidRPr="00D15606">
        <w:rPr>
          <w:rFonts w:ascii="Century Gothic" w:hAnsi="Century Gothic" w:cs="Calibri Light"/>
          <w:sz w:val="22"/>
          <w:szCs w:val="22"/>
        </w:rPr>
        <w:t>**el orden de las visitas se puede cambiar sin afectar al contenido**</w:t>
      </w:r>
    </w:p>
    <w:p w14:paraId="57CF8CBB" w14:textId="5056CA88" w:rsidR="003A43AA" w:rsidRPr="00D15606" w:rsidRDefault="003A43AA" w:rsidP="00A15043">
      <w:pPr>
        <w:pStyle w:val="m8625777249660419479msoplaintext"/>
        <w:spacing w:before="0" w:beforeAutospacing="0" w:after="0" w:afterAutospacing="0"/>
        <w:jc w:val="both"/>
        <w:rPr>
          <w:rFonts w:ascii="Century Gothic" w:hAnsi="Century Gothic" w:cs="Calibri Light"/>
          <w:sz w:val="22"/>
          <w:szCs w:val="22"/>
        </w:rPr>
      </w:pPr>
    </w:p>
    <w:p w14:paraId="3B857D9C" w14:textId="77777777" w:rsidR="003A43AA" w:rsidRPr="00D15606" w:rsidRDefault="003A43AA" w:rsidP="00A15043">
      <w:pPr>
        <w:spacing w:after="0" w:line="240" w:lineRule="auto"/>
        <w:rPr>
          <w:rFonts w:ascii="Century Gothic" w:eastAsia="Times New Roman" w:hAnsi="Century Gothic" w:cs="Calibri Light"/>
          <w:kern w:val="0"/>
          <w:lang w:val="es-CO" w:eastAsia="es-CO"/>
          <w14:ligatures w14:val="none"/>
        </w:rPr>
      </w:pPr>
      <w:r w:rsidRPr="00D15606">
        <w:rPr>
          <w:rFonts w:ascii="Century Gothic" w:eastAsia="Times New Roman" w:hAnsi="Century Gothic" w:cs="Calibri Light"/>
          <w:b/>
          <w:bCs/>
          <w:kern w:val="0"/>
          <w:lang w:val="es-CO" w:eastAsia="es-CO"/>
          <w14:ligatures w14:val="none"/>
        </w:rPr>
        <w:t>Paquete incluye:</w:t>
      </w:r>
    </w:p>
    <w:p w14:paraId="0B3095BA" w14:textId="05A76FDF" w:rsidR="003A43AA" w:rsidRPr="00D15606" w:rsidRDefault="003A43AA" w:rsidP="00A15043">
      <w:pPr>
        <w:pStyle w:val="Prrafodelista"/>
        <w:numPr>
          <w:ilvl w:val="0"/>
          <w:numId w:val="36"/>
        </w:numPr>
        <w:spacing w:after="0" w:line="240" w:lineRule="auto"/>
        <w:rPr>
          <w:rFonts w:ascii="Century Gothic" w:eastAsia="Times New Roman" w:hAnsi="Century Gothic" w:cs="Calibri Light"/>
          <w:kern w:val="0"/>
          <w:lang w:val="es-CO" w:eastAsia="es-CO"/>
          <w14:ligatures w14:val="none"/>
        </w:rPr>
      </w:pPr>
      <w:r w:rsidRPr="00D15606">
        <w:rPr>
          <w:rFonts w:ascii="Century Gothic" w:eastAsia="Times New Roman" w:hAnsi="Century Gothic" w:cs="Calibri Light"/>
          <w:kern w:val="0"/>
          <w:lang w:val="es-CO" w:eastAsia="es-CO"/>
          <w14:ligatures w14:val="none"/>
        </w:rPr>
        <w:t xml:space="preserve">04 noches de hotel en </w:t>
      </w:r>
      <w:r w:rsidR="00050251" w:rsidRPr="00D15606">
        <w:rPr>
          <w:rFonts w:ascii="Century Gothic" w:eastAsia="Times New Roman" w:hAnsi="Century Gothic" w:cs="Calibri Light"/>
          <w:kern w:val="0"/>
          <w:lang w:val="es-CO" w:eastAsia="es-CO"/>
          <w14:ligatures w14:val="none"/>
        </w:rPr>
        <w:t>Dubái</w:t>
      </w:r>
      <w:r w:rsidRPr="00D15606">
        <w:rPr>
          <w:rFonts w:ascii="Century Gothic" w:eastAsia="Times New Roman" w:hAnsi="Century Gothic" w:cs="Calibri Light"/>
          <w:kern w:val="0"/>
          <w:lang w:val="es-CO" w:eastAsia="es-CO"/>
          <w14:ligatures w14:val="none"/>
        </w:rPr>
        <w:t xml:space="preserve"> con desayuno incluido.</w:t>
      </w:r>
    </w:p>
    <w:p w14:paraId="61ECC20E" w14:textId="6661DDC5" w:rsidR="003A43AA" w:rsidRPr="00D15606" w:rsidRDefault="003A43AA" w:rsidP="00A15043">
      <w:pPr>
        <w:pStyle w:val="Prrafodelista"/>
        <w:numPr>
          <w:ilvl w:val="0"/>
          <w:numId w:val="36"/>
        </w:numPr>
        <w:spacing w:after="0" w:line="240" w:lineRule="auto"/>
        <w:rPr>
          <w:rFonts w:ascii="Century Gothic" w:eastAsia="Times New Roman" w:hAnsi="Century Gothic" w:cs="Calibri Light"/>
          <w:kern w:val="0"/>
          <w:lang w:val="es-CO" w:eastAsia="es-CO"/>
          <w14:ligatures w14:val="none"/>
        </w:rPr>
      </w:pPr>
      <w:r w:rsidRPr="00D15606">
        <w:rPr>
          <w:rFonts w:ascii="Century Gothic" w:eastAsia="Times New Roman" w:hAnsi="Century Gothic" w:cs="Calibri Light"/>
          <w:kern w:val="0"/>
          <w:lang w:val="es-CO" w:eastAsia="es-CO"/>
          <w14:ligatures w14:val="none"/>
        </w:rPr>
        <w:t>Traslados en regular aeropuerto – hotel – aeropuerto, con asistencia de habla hispana.</w:t>
      </w:r>
    </w:p>
    <w:p w14:paraId="52DD89D9" w14:textId="2F87538F" w:rsidR="003A43AA" w:rsidRPr="00D15606" w:rsidRDefault="003A43AA" w:rsidP="00A15043">
      <w:pPr>
        <w:pStyle w:val="Prrafodelista"/>
        <w:numPr>
          <w:ilvl w:val="0"/>
          <w:numId w:val="36"/>
        </w:numPr>
        <w:spacing w:after="0" w:line="240" w:lineRule="auto"/>
        <w:rPr>
          <w:rFonts w:ascii="Century Gothic" w:eastAsia="Times New Roman" w:hAnsi="Century Gothic" w:cs="Calibri Light"/>
          <w:kern w:val="0"/>
          <w:lang w:val="es-CO" w:eastAsia="es-CO"/>
          <w14:ligatures w14:val="none"/>
        </w:rPr>
      </w:pPr>
      <w:r w:rsidRPr="00D15606">
        <w:rPr>
          <w:rFonts w:ascii="Century Gothic" w:eastAsia="Times New Roman" w:hAnsi="Century Gothic" w:cs="Calibri Light"/>
          <w:kern w:val="0"/>
          <w:lang w:val="es-CO" w:eastAsia="es-CO"/>
          <w14:ligatures w14:val="none"/>
        </w:rPr>
        <w:t xml:space="preserve">Tour en regular de medio día en </w:t>
      </w:r>
      <w:r w:rsidR="00050251" w:rsidRPr="00D15606">
        <w:rPr>
          <w:rFonts w:ascii="Century Gothic" w:eastAsia="Times New Roman" w:hAnsi="Century Gothic" w:cs="Calibri Light"/>
          <w:kern w:val="0"/>
          <w:lang w:val="es-CO" w:eastAsia="es-CO"/>
          <w14:ligatures w14:val="none"/>
        </w:rPr>
        <w:t>Dubái</w:t>
      </w:r>
      <w:r w:rsidRPr="00D15606">
        <w:rPr>
          <w:rFonts w:ascii="Century Gothic" w:eastAsia="Times New Roman" w:hAnsi="Century Gothic" w:cs="Calibri Light"/>
          <w:kern w:val="0"/>
          <w:lang w:val="es-CO" w:eastAsia="es-CO"/>
          <w14:ligatures w14:val="none"/>
        </w:rPr>
        <w:t xml:space="preserve"> con guía de habla hispana.</w:t>
      </w:r>
    </w:p>
    <w:p w14:paraId="17FE1FDA" w14:textId="02FD70AF" w:rsidR="003A43AA" w:rsidRPr="00D15606" w:rsidRDefault="003A43AA" w:rsidP="00A15043">
      <w:pPr>
        <w:pStyle w:val="Prrafodelista"/>
        <w:numPr>
          <w:ilvl w:val="0"/>
          <w:numId w:val="36"/>
        </w:numPr>
        <w:spacing w:after="0" w:line="240" w:lineRule="auto"/>
        <w:rPr>
          <w:rFonts w:ascii="Century Gothic" w:eastAsia="Times New Roman" w:hAnsi="Century Gothic" w:cs="Calibri Light"/>
          <w:kern w:val="0"/>
          <w:lang w:val="es-CO" w:eastAsia="es-CO"/>
          <w14:ligatures w14:val="none"/>
        </w:rPr>
      </w:pPr>
      <w:r w:rsidRPr="00D15606">
        <w:rPr>
          <w:rFonts w:ascii="Century Gothic" w:eastAsia="Times New Roman" w:hAnsi="Century Gothic" w:cs="Calibri Light"/>
          <w:kern w:val="0"/>
          <w:lang w:val="es-CO" w:eastAsia="es-CO"/>
          <w14:ligatures w14:val="none"/>
        </w:rPr>
        <w:t>Safari en el desierto en regular con cena y transporte en inglés (suplemento asistencia en español $100.00 total).</w:t>
      </w:r>
    </w:p>
    <w:p w14:paraId="0B18B5C1" w14:textId="15D2F47F" w:rsidR="003A43AA" w:rsidRPr="00D15606" w:rsidRDefault="003A43AA" w:rsidP="00A15043">
      <w:pPr>
        <w:pStyle w:val="Prrafodelista"/>
        <w:numPr>
          <w:ilvl w:val="0"/>
          <w:numId w:val="36"/>
        </w:numPr>
        <w:spacing w:after="0" w:line="240" w:lineRule="auto"/>
        <w:rPr>
          <w:rFonts w:ascii="Century Gothic" w:eastAsia="Times New Roman" w:hAnsi="Century Gothic" w:cs="Calibri Light"/>
          <w:kern w:val="0"/>
          <w:lang w:val="es-CO" w:eastAsia="es-CO"/>
          <w14:ligatures w14:val="none"/>
        </w:rPr>
      </w:pPr>
      <w:r w:rsidRPr="00D15606">
        <w:rPr>
          <w:rFonts w:ascii="Century Gothic" w:eastAsia="Times New Roman" w:hAnsi="Century Gothic" w:cs="Calibri Light"/>
          <w:kern w:val="0"/>
          <w:lang w:val="es-CO" w:eastAsia="es-CO"/>
          <w14:ligatures w14:val="none"/>
        </w:rPr>
        <w:t>VAT 5%</w:t>
      </w:r>
    </w:p>
    <w:p w14:paraId="4E01727F" w14:textId="069C2DD4" w:rsidR="003A43AA" w:rsidRPr="00D15606" w:rsidRDefault="003A43AA" w:rsidP="00A15043">
      <w:pPr>
        <w:spacing w:after="0" w:line="240" w:lineRule="auto"/>
        <w:ind w:left="60"/>
        <w:rPr>
          <w:rFonts w:ascii="Century Gothic" w:eastAsia="Times New Roman" w:hAnsi="Century Gothic" w:cs="Calibri Light"/>
          <w:kern w:val="0"/>
          <w:lang w:val="es-CO" w:eastAsia="es-CO"/>
          <w14:ligatures w14:val="none"/>
        </w:rPr>
      </w:pPr>
    </w:p>
    <w:p w14:paraId="2892539F" w14:textId="77777777" w:rsidR="003A43AA" w:rsidRPr="00D15606" w:rsidRDefault="003A43AA" w:rsidP="00A15043">
      <w:pPr>
        <w:spacing w:after="0" w:line="240" w:lineRule="auto"/>
        <w:rPr>
          <w:rFonts w:ascii="Century Gothic" w:eastAsia="Times New Roman" w:hAnsi="Century Gothic" w:cs="Calibri Light"/>
          <w:kern w:val="0"/>
          <w:lang w:val="es-CO" w:eastAsia="es-CO"/>
          <w14:ligatures w14:val="none"/>
        </w:rPr>
      </w:pPr>
      <w:r w:rsidRPr="00D15606">
        <w:rPr>
          <w:rFonts w:ascii="Century Gothic" w:eastAsia="Times New Roman" w:hAnsi="Century Gothic" w:cs="Calibri Light"/>
          <w:b/>
          <w:bCs/>
          <w:kern w:val="0"/>
          <w:lang w:val="es-CO" w:eastAsia="es-CO"/>
          <w14:ligatures w14:val="none"/>
        </w:rPr>
        <w:t>NO INCLUYE</w:t>
      </w:r>
    </w:p>
    <w:p w14:paraId="109EBA4E" w14:textId="77777777" w:rsidR="003A43AA" w:rsidRPr="00D15606" w:rsidRDefault="003A43AA" w:rsidP="00A15043">
      <w:pPr>
        <w:pStyle w:val="Prrafodelista"/>
        <w:numPr>
          <w:ilvl w:val="0"/>
          <w:numId w:val="37"/>
        </w:numPr>
        <w:spacing w:after="0" w:line="240" w:lineRule="auto"/>
        <w:rPr>
          <w:rFonts w:ascii="Century Gothic" w:eastAsia="Times New Roman" w:hAnsi="Century Gothic" w:cs="Calibri Light"/>
          <w:kern w:val="0"/>
          <w:lang w:val="es-CO" w:eastAsia="es-CO"/>
          <w14:ligatures w14:val="none"/>
        </w:rPr>
      </w:pPr>
      <w:r w:rsidRPr="00D15606">
        <w:rPr>
          <w:rFonts w:ascii="Century Gothic" w:eastAsia="Times New Roman" w:hAnsi="Century Gothic" w:cs="Calibri Light"/>
          <w:kern w:val="0"/>
          <w:lang w:val="es-CO" w:eastAsia="es-CO"/>
          <w14:ligatures w14:val="none"/>
        </w:rPr>
        <w:t>Tasa de turismo /$ 4.50.- en hoteles 4 por noche por habitación.</w:t>
      </w:r>
    </w:p>
    <w:p w14:paraId="345DF703" w14:textId="3ED24E03" w:rsidR="003A43AA" w:rsidRPr="00D15606" w:rsidRDefault="00050251" w:rsidP="00A15043">
      <w:pPr>
        <w:pStyle w:val="Prrafodelista"/>
        <w:numPr>
          <w:ilvl w:val="0"/>
          <w:numId w:val="37"/>
        </w:numPr>
        <w:spacing w:after="0" w:line="240" w:lineRule="auto"/>
        <w:rPr>
          <w:rFonts w:ascii="Century Gothic" w:eastAsia="Times New Roman" w:hAnsi="Century Gothic" w:cs="Calibri Light"/>
          <w:kern w:val="0"/>
          <w:lang w:val="es-CO" w:eastAsia="es-CO"/>
          <w14:ligatures w14:val="none"/>
        </w:rPr>
      </w:pPr>
      <w:proofErr w:type="gramStart"/>
      <w:r w:rsidRPr="00D15606">
        <w:rPr>
          <w:rFonts w:ascii="Century Gothic" w:eastAsia="Times New Roman" w:hAnsi="Century Gothic" w:cs="Calibri Light"/>
          <w:kern w:val="0"/>
          <w:lang w:val="es-CO" w:eastAsia="es-CO"/>
          <w14:ligatures w14:val="none"/>
        </w:rPr>
        <w:t>Total</w:t>
      </w:r>
      <w:proofErr w:type="gramEnd"/>
      <w:r w:rsidRPr="00D15606">
        <w:rPr>
          <w:rFonts w:ascii="Century Gothic" w:eastAsia="Times New Roman" w:hAnsi="Century Gothic" w:cs="Calibri Light"/>
          <w:kern w:val="0"/>
          <w:lang w:val="es-CO" w:eastAsia="es-CO"/>
          <w14:ligatures w14:val="none"/>
        </w:rPr>
        <w:t xml:space="preserve"> </w:t>
      </w:r>
      <w:r w:rsidR="003A43AA" w:rsidRPr="00D15606">
        <w:rPr>
          <w:rFonts w:ascii="Century Gothic" w:eastAsia="Times New Roman" w:hAnsi="Century Gothic" w:cs="Calibri Light"/>
          <w:kern w:val="0"/>
          <w:lang w:val="es-CO" w:eastAsia="es-CO"/>
          <w14:ligatures w14:val="none"/>
        </w:rPr>
        <w:t>de Propinas $20 por persona</w:t>
      </w:r>
    </w:p>
    <w:p w14:paraId="13D9FC2B" w14:textId="77777777" w:rsidR="003A43AA" w:rsidRPr="00D15606" w:rsidRDefault="003A43AA" w:rsidP="00A15043">
      <w:pPr>
        <w:pStyle w:val="Prrafodelista"/>
        <w:numPr>
          <w:ilvl w:val="0"/>
          <w:numId w:val="37"/>
        </w:numPr>
        <w:spacing w:after="0" w:line="240" w:lineRule="auto"/>
        <w:rPr>
          <w:rFonts w:ascii="Century Gothic" w:eastAsia="Times New Roman" w:hAnsi="Century Gothic" w:cs="Calibri Light"/>
          <w:kern w:val="0"/>
          <w:lang w:val="es-CO" w:eastAsia="es-CO"/>
          <w14:ligatures w14:val="none"/>
        </w:rPr>
      </w:pPr>
      <w:r w:rsidRPr="00D15606">
        <w:rPr>
          <w:rFonts w:ascii="Century Gothic" w:eastAsia="Times New Roman" w:hAnsi="Century Gothic" w:cs="Calibri Light"/>
          <w:kern w:val="0"/>
          <w:lang w:val="es-CO" w:eastAsia="es-CO"/>
          <w14:ligatures w14:val="none"/>
        </w:rPr>
        <w:t>Billetes de avión de ida y vuelta al destino</w:t>
      </w:r>
    </w:p>
    <w:p w14:paraId="2CABBB70" w14:textId="77777777" w:rsidR="003A43AA" w:rsidRPr="00D15606" w:rsidRDefault="003A43AA" w:rsidP="00A15043">
      <w:pPr>
        <w:pStyle w:val="Prrafodelista"/>
        <w:numPr>
          <w:ilvl w:val="0"/>
          <w:numId w:val="37"/>
        </w:numPr>
        <w:spacing w:after="0" w:line="240" w:lineRule="auto"/>
        <w:rPr>
          <w:rFonts w:ascii="Century Gothic" w:eastAsia="Times New Roman" w:hAnsi="Century Gothic" w:cs="Calibri Light"/>
          <w:kern w:val="0"/>
          <w:lang w:val="es-CO" w:eastAsia="es-CO"/>
          <w14:ligatures w14:val="none"/>
        </w:rPr>
      </w:pPr>
      <w:r w:rsidRPr="00D15606">
        <w:rPr>
          <w:rFonts w:ascii="Century Gothic" w:eastAsia="Times New Roman" w:hAnsi="Century Gothic" w:cs="Calibri Light"/>
          <w:kern w:val="0"/>
          <w:lang w:val="es-CO" w:eastAsia="es-CO"/>
          <w14:ligatures w14:val="none"/>
        </w:rPr>
        <w:t>Gastos personales y compras realizadas durante el tour</w:t>
      </w:r>
    </w:p>
    <w:p w14:paraId="53428BE8" w14:textId="77777777" w:rsidR="003A43AA" w:rsidRPr="00D15606" w:rsidRDefault="003A43AA" w:rsidP="00A15043">
      <w:pPr>
        <w:pStyle w:val="Prrafodelista"/>
        <w:numPr>
          <w:ilvl w:val="0"/>
          <w:numId w:val="37"/>
        </w:numPr>
        <w:spacing w:after="0" w:line="240" w:lineRule="auto"/>
        <w:rPr>
          <w:rFonts w:ascii="Century Gothic" w:eastAsia="Times New Roman" w:hAnsi="Century Gothic" w:cs="Calibri Light"/>
          <w:kern w:val="0"/>
          <w:lang w:val="es-CO" w:eastAsia="es-CO"/>
          <w14:ligatures w14:val="none"/>
        </w:rPr>
      </w:pPr>
      <w:r w:rsidRPr="00D15606">
        <w:rPr>
          <w:rFonts w:ascii="Century Gothic" w:eastAsia="Times New Roman" w:hAnsi="Century Gothic" w:cs="Calibri Light"/>
          <w:kern w:val="0"/>
          <w:lang w:val="es-CO" w:eastAsia="es-CO"/>
          <w14:ligatures w14:val="none"/>
        </w:rPr>
        <w:t>Seguro de viaje</w:t>
      </w:r>
    </w:p>
    <w:p w14:paraId="3AFE236A" w14:textId="77777777" w:rsidR="003A43AA" w:rsidRPr="00D15606" w:rsidRDefault="003A43AA" w:rsidP="00A15043">
      <w:pPr>
        <w:pStyle w:val="Prrafodelista"/>
        <w:numPr>
          <w:ilvl w:val="0"/>
          <w:numId w:val="37"/>
        </w:numPr>
        <w:spacing w:after="0" w:line="240" w:lineRule="auto"/>
        <w:rPr>
          <w:rFonts w:ascii="Century Gothic" w:eastAsia="Times New Roman" w:hAnsi="Century Gothic" w:cs="Calibri Light"/>
          <w:kern w:val="0"/>
          <w:lang w:val="es-CO" w:eastAsia="es-CO"/>
          <w14:ligatures w14:val="none"/>
        </w:rPr>
      </w:pPr>
      <w:r w:rsidRPr="00D15606">
        <w:rPr>
          <w:rFonts w:ascii="Century Gothic" w:eastAsia="Times New Roman" w:hAnsi="Century Gothic" w:cs="Calibri Light"/>
          <w:kern w:val="0"/>
          <w:lang w:val="es-CO" w:eastAsia="es-CO"/>
          <w14:ligatures w14:val="none"/>
        </w:rPr>
        <w:t>Entradas no especificadas en el programa</w:t>
      </w:r>
    </w:p>
    <w:p w14:paraId="42A17512" w14:textId="77777777" w:rsidR="003A43AA" w:rsidRPr="00D15606" w:rsidRDefault="003A43AA" w:rsidP="00A15043">
      <w:pPr>
        <w:pStyle w:val="Prrafodelista"/>
        <w:numPr>
          <w:ilvl w:val="0"/>
          <w:numId w:val="37"/>
        </w:numPr>
        <w:spacing w:after="0" w:line="240" w:lineRule="auto"/>
        <w:rPr>
          <w:rFonts w:ascii="Century Gothic" w:eastAsia="Times New Roman" w:hAnsi="Century Gothic" w:cs="Calibri Light"/>
          <w:kern w:val="0"/>
          <w:lang w:val="es-CO" w:eastAsia="es-CO"/>
          <w14:ligatures w14:val="none"/>
        </w:rPr>
      </w:pPr>
      <w:r w:rsidRPr="00D15606">
        <w:rPr>
          <w:rFonts w:ascii="Century Gothic" w:eastAsia="Times New Roman" w:hAnsi="Century Gothic" w:cs="Calibri Light"/>
          <w:kern w:val="0"/>
          <w:lang w:val="es-CO" w:eastAsia="es-CO"/>
          <w14:ligatures w14:val="none"/>
        </w:rPr>
        <w:t>Cualquier servicio o comida no mencionado explícitamente en el programa</w:t>
      </w:r>
    </w:p>
    <w:p w14:paraId="47150C07" w14:textId="77777777" w:rsidR="003A43AA" w:rsidRPr="00D15606" w:rsidRDefault="003A43AA" w:rsidP="00A15043">
      <w:pPr>
        <w:pStyle w:val="Prrafodelista"/>
        <w:numPr>
          <w:ilvl w:val="0"/>
          <w:numId w:val="37"/>
        </w:numPr>
        <w:spacing w:after="0" w:line="240" w:lineRule="auto"/>
        <w:rPr>
          <w:rFonts w:ascii="Century Gothic" w:eastAsia="Times New Roman" w:hAnsi="Century Gothic" w:cs="Calibri Light"/>
          <w:kern w:val="0"/>
          <w:lang w:val="es-CO" w:eastAsia="es-CO"/>
          <w14:ligatures w14:val="none"/>
        </w:rPr>
      </w:pPr>
      <w:r w:rsidRPr="00D15606">
        <w:rPr>
          <w:rFonts w:ascii="Century Gothic" w:eastAsia="Times New Roman" w:hAnsi="Century Gothic" w:cs="Calibri Light"/>
          <w:kern w:val="0"/>
          <w:lang w:val="es-CO" w:eastAsia="es-CO"/>
          <w14:ligatures w14:val="none"/>
        </w:rPr>
        <w:t>Visado (donde aplica)</w:t>
      </w:r>
    </w:p>
    <w:p w14:paraId="0D7B563E" w14:textId="77777777" w:rsidR="003A43AA" w:rsidRPr="00D15606" w:rsidRDefault="003A43AA" w:rsidP="00A15043">
      <w:pPr>
        <w:pStyle w:val="Prrafodelista"/>
        <w:numPr>
          <w:ilvl w:val="0"/>
          <w:numId w:val="37"/>
        </w:numPr>
        <w:spacing w:after="0" w:line="240" w:lineRule="auto"/>
        <w:rPr>
          <w:rFonts w:ascii="Century Gothic" w:eastAsia="Times New Roman" w:hAnsi="Century Gothic" w:cs="Calibri Light"/>
          <w:kern w:val="0"/>
          <w:lang w:val="es-CO" w:eastAsia="es-CO"/>
          <w14:ligatures w14:val="none"/>
        </w:rPr>
      </w:pPr>
      <w:r w:rsidRPr="00D15606">
        <w:rPr>
          <w:rFonts w:ascii="Century Gothic" w:eastAsia="Times New Roman" w:hAnsi="Century Gothic" w:cs="Calibri Light"/>
          <w:kern w:val="0"/>
          <w:lang w:val="es-CO" w:eastAsia="es-CO"/>
          <w14:ligatures w14:val="none"/>
        </w:rPr>
        <w:t>Tarjeta de asistencia medica</w:t>
      </w:r>
    </w:p>
    <w:p w14:paraId="2CA4B320" w14:textId="30590E2B" w:rsidR="003A43AA" w:rsidRPr="00D15606" w:rsidRDefault="003A43AA" w:rsidP="00A15043">
      <w:pPr>
        <w:pStyle w:val="m8625777249660419479msoplaintext"/>
        <w:spacing w:before="0" w:beforeAutospacing="0" w:after="0" w:afterAutospacing="0"/>
        <w:jc w:val="both"/>
        <w:rPr>
          <w:rFonts w:ascii="Century Gothic" w:hAnsi="Century Gothic" w:cs="Calibri Light"/>
          <w:sz w:val="22"/>
          <w:szCs w:val="22"/>
        </w:rPr>
      </w:pPr>
    </w:p>
    <w:p w14:paraId="63814583" w14:textId="71548DC6" w:rsidR="003D401F" w:rsidRPr="00D15606" w:rsidRDefault="003D401F" w:rsidP="00A15043">
      <w:pPr>
        <w:pStyle w:val="m8625777249660419479msoplaintext"/>
        <w:spacing w:before="0" w:beforeAutospacing="0" w:after="0" w:afterAutospacing="0"/>
        <w:jc w:val="both"/>
        <w:rPr>
          <w:rFonts w:ascii="Century Gothic" w:hAnsi="Century Gothic" w:cs="Calibri Light"/>
          <w:sz w:val="22"/>
          <w:szCs w:val="22"/>
        </w:rPr>
      </w:pPr>
    </w:p>
    <w:p w14:paraId="53CFE74E" w14:textId="69E97745" w:rsidR="003D401F" w:rsidRPr="00D15606" w:rsidRDefault="003D401F" w:rsidP="00A15043">
      <w:pPr>
        <w:pStyle w:val="m8625777249660419479msoplaintext"/>
        <w:spacing w:before="0" w:beforeAutospacing="0" w:after="0" w:afterAutospacing="0"/>
        <w:jc w:val="both"/>
        <w:rPr>
          <w:rFonts w:ascii="Century Gothic" w:hAnsi="Century Gothic" w:cs="Calibri Light"/>
          <w:sz w:val="22"/>
          <w:szCs w:val="22"/>
        </w:rPr>
      </w:pPr>
    </w:p>
    <w:p w14:paraId="3C918D66" w14:textId="36EA5B25" w:rsidR="003D401F" w:rsidRPr="00D15606" w:rsidRDefault="003D401F" w:rsidP="00A15043">
      <w:pPr>
        <w:pStyle w:val="m8625777249660419479msoplaintext"/>
        <w:spacing w:before="0" w:beforeAutospacing="0" w:after="0" w:afterAutospacing="0"/>
        <w:jc w:val="both"/>
        <w:rPr>
          <w:rFonts w:ascii="Century Gothic" w:hAnsi="Century Gothic" w:cs="Calibri Light"/>
          <w:sz w:val="22"/>
          <w:szCs w:val="22"/>
        </w:rPr>
      </w:pPr>
    </w:p>
    <w:p w14:paraId="57B77328" w14:textId="33C9A1C5" w:rsidR="003D401F" w:rsidRPr="00D15606" w:rsidRDefault="003D401F" w:rsidP="00A15043">
      <w:pPr>
        <w:pStyle w:val="m8625777249660419479msoplaintext"/>
        <w:spacing w:before="0" w:beforeAutospacing="0" w:after="0" w:afterAutospacing="0"/>
        <w:jc w:val="both"/>
        <w:rPr>
          <w:rFonts w:ascii="Century Gothic" w:hAnsi="Century Gothic" w:cs="Calibri Light"/>
          <w:sz w:val="22"/>
          <w:szCs w:val="22"/>
        </w:rPr>
      </w:pPr>
    </w:p>
    <w:p w14:paraId="594FCD0B" w14:textId="657A0DF7" w:rsidR="003D401F" w:rsidRPr="00D15606" w:rsidRDefault="003D401F" w:rsidP="00A15043">
      <w:pPr>
        <w:pStyle w:val="m8625777249660419479msoplaintext"/>
        <w:spacing w:before="0" w:beforeAutospacing="0" w:after="0" w:afterAutospacing="0"/>
        <w:jc w:val="both"/>
        <w:rPr>
          <w:rFonts w:ascii="Century Gothic" w:hAnsi="Century Gothic" w:cs="Calibri Light"/>
          <w:sz w:val="22"/>
          <w:szCs w:val="22"/>
        </w:rPr>
      </w:pPr>
    </w:p>
    <w:p w14:paraId="167696F2" w14:textId="5E899010" w:rsidR="003D401F" w:rsidRPr="00D15606" w:rsidRDefault="003D401F" w:rsidP="00A15043">
      <w:pPr>
        <w:pStyle w:val="m8625777249660419479msoplaintext"/>
        <w:spacing w:before="0" w:beforeAutospacing="0" w:after="0" w:afterAutospacing="0"/>
        <w:jc w:val="both"/>
        <w:rPr>
          <w:rFonts w:ascii="Century Gothic" w:hAnsi="Century Gothic" w:cs="Calibri Light"/>
          <w:sz w:val="22"/>
          <w:szCs w:val="22"/>
        </w:rPr>
      </w:pPr>
    </w:p>
    <w:p w14:paraId="5E68A0F5" w14:textId="6EF3CD77" w:rsidR="003D401F" w:rsidRPr="00D15606" w:rsidRDefault="003D401F" w:rsidP="00A15043">
      <w:pPr>
        <w:pStyle w:val="m8625777249660419479msoplaintext"/>
        <w:spacing w:before="0" w:beforeAutospacing="0" w:after="0" w:afterAutospacing="0"/>
        <w:jc w:val="both"/>
        <w:rPr>
          <w:rFonts w:ascii="Century Gothic" w:hAnsi="Century Gothic" w:cs="Calibri Light"/>
          <w:sz w:val="22"/>
          <w:szCs w:val="22"/>
        </w:rPr>
      </w:pPr>
    </w:p>
    <w:p w14:paraId="1A1E2EBE" w14:textId="12F3E0B4" w:rsidR="003D401F" w:rsidRPr="00D15606" w:rsidRDefault="003D401F" w:rsidP="00A15043">
      <w:pPr>
        <w:pStyle w:val="m8625777249660419479msoplaintext"/>
        <w:spacing w:before="0" w:beforeAutospacing="0" w:after="0" w:afterAutospacing="0"/>
        <w:jc w:val="both"/>
        <w:rPr>
          <w:rFonts w:ascii="Century Gothic" w:hAnsi="Century Gothic" w:cs="Calibri Light"/>
          <w:sz w:val="22"/>
          <w:szCs w:val="22"/>
        </w:rPr>
      </w:pPr>
    </w:p>
    <w:p w14:paraId="31001D47" w14:textId="6C6FF5FF" w:rsidR="003D401F" w:rsidRPr="00D15606" w:rsidRDefault="003D401F" w:rsidP="00A15043">
      <w:pPr>
        <w:pStyle w:val="m8625777249660419479msoplaintext"/>
        <w:spacing w:before="0" w:beforeAutospacing="0" w:after="0" w:afterAutospacing="0"/>
        <w:jc w:val="both"/>
        <w:rPr>
          <w:rFonts w:ascii="Century Gothic" w:hAnsi="Century Gothic" w:cs="Calibri Light"/>
          <w:sz w:val="22"/>
          <w:szCs w:val="22"/>
        </w:rPr>
      </w:pPr>
    </w:p>
    <w:p w14:paraId="1E3D233C" w14:textId="2A7D8858" w:rsidR="003D401F" w:rsidRPr="00D15606" w:rsidRDefault="003D401F" w:rsidP="00A15043">
      <w:pPr>
        <w:pStyle w:val="m8625777249660419479msoplaintext"/>
        <w:spacing w:before="0" w:beforeAutospacing="0" w:after="0" w:afterAutospacing="0"/>
        <w:jc w:val="both"/>
        <w:rPr>
          <w:rFonts w:ascii="Century Gothic" w:hAnsi="Century Gothic" w:cs="Calibri Light"/>
          <w:sz w:val="22"/>
          <w:szCs w:val="22"/>
        </w:rPr>
      </w:pPr>
    </w:p>
    <w:p w14:paraId="3AD56F6C" w14:textId="505FE713" w:rsidR="003D401F" w:rsidRDefault="003D401F" w:rsidP="00A15043">
      <w:pPr>
        <w:spacing w:before="100" w:beforeAutospacing="1" w:after="100" w:afterAutospacing="1" w:line="240" w:lineRule="auto"/>
        <w:jc w:val="both"/>
        <w:outlineLvl w:val="2"/>
        <w:rPr>
          <w:rFonts w:ascii="Century Gothic" w:eastAsia="Times New Roman" w:hAnsi="Century Gothic" w:cs="Calibri Light"/>
          <w:kern w:val="0"/>
          <w:lang w:val="es-CO" w:eastAsia="es-CO"/>
          <w14:ligatures w14:val="none"/>
        </w:rPr>
      </w:pPr>
    </w:p>
    <w:p w14:paraId="0A30A0BE" w14:textId="77777777" w:rsidR="00D15606" w:rsidRPr="00D15606" w:rsidRDefault="00D15606" w:rsidP="00A15043">
      <w:pPr>
        <w:spacing w:before="100" w:beforeAutospacing="1" w:after="100" w:afterAutospacing="1" w:line="240" w:lineRule="auto"/>
        <w:jc w:val="both"/>
        <w:outlineLvl w:val="2"/>
        <w:rPr>
          <w:rFonts w:ascii="Century Gothic" w:eastAsia="Times New Roman" w:hAnsi="Century Gothic" w:cs="Times New Roman"/>
          <w:b/>
          <w:bCs/>
          <w:lang w:eastAsia="es-CO"/>
        </w:rPr>
      </w:pPr>
    </w:p>
    <w:p w14:paraId="5E8336F7" w14:textId="5C802341" w:rsidR="00713873" w:rsidRPr="00D15606" w:rsidRDefault="00713873" w:rsidP="00A15043">
      <w:pPr>
        <w:spacing w:before="100" w:beforeAutospacing="1" w:after="100" w:afterAutospacing="1" w:line="240" w:lineRule="auto"/>
        <w:jc w:val="both"/>
        <w:outlineLvl w:val="2"/>
        <w:rPr>
          <w:rFonts w:ascii="Century Gothic" w:eastAsia="Times New Roman" w:hAnsi="Century Gothic" w:cs="Times New Roman"/>
          <w:b/>
          <w:bCs/>
          <w:lang w:eastAsia="es-CO"/>
        </w:rPr>
      </w:pPr>
      <w:r w:rsidRPr="00D15606">
        <w:rPr>
          <w:rFonts w:ascii="Century Gothic" w:eastAsia="Times New Roman" w:hAnsi="Century Gothic" w:cs="Times New Roman"/>
          <w:b/>
          <w:bCs/>
          <w:lang w:eastAsia="es-CO"/>
        </w:rPr>
        <w:lastRenderedPageBreak/>
        <w:t>CONDICIONES GENERALES</w:t>
      </w:r>
    </w:p>
    <w:p w14:paraId="6AE08994" w14:textId="77777777" w:rsidR="00713873" w:rsidRPr="00D15606" w:rsidRDefault="00713873" w:rsidP="00A15043">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Para la reserva de cupo se requiere un depósito de USD 500 o su equivalente a MXN 10,000 por persona (no son reembolsables, no endosables, no transferibles en caso de cancelación).</w:t>
      </w:r>
    </w:p>
    <w:p w14:paraId="430AE987" w14:textId="77777777" w:rsidR="00713873" w:rsidRPr="00D15606" w:rsidRDefault="00713873" w:rsidP="00A15043">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El valor total del programa en vuelos boletos aéreos, según detalle de itinerario, deberá estar totalmente cancelado antes de la fecha de inicio del viaje según acuerdo a las fechas informadas en el programa.</w:t>
      </w:r>
    </w:p>
    <w:p w14:paraId="14ADB623" w14:textId="77777777" w:rsidR="00713873" w:rsidRPr="00D15606" w:rsidRDefault="00713873" w:rsidP="00A15043">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El valor total del programa se liquidará en PESOS MEXICANOS 35 días antes de la fecha del viaje y se liquidará a la tasa de cambio que establezca el Banco de México ese día.</w:t>
      </w:r>
    </w:p>
    <w:p w14:paraId="67312B3D" w14:textId="77777777" w:rsidR="00713873" w:rsidRPr="00D15606" w:rsidRDefault="00713873" w:rsidP="00A15043">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 xml:space="preserve">El </w:t>
      </w:r>
      <w:proofErr w:type="spellStart"/>
      <w:r w:rsidRPr="00D15606">
        <w:rPr>
          <w:rFonts w:ascii="Century Gothic" w:eastAsia="Times New Roman" w:hAnsi="Century Gothic" w:cs="Times New Roman"/>
          <w:lang w:eastAsia="es-CO"/>
        </w:rPr>
        <w:t>check</w:t>
      </w:r>
      <w:proofErr w:type="spellEnd"/>
      <w:r w:rsidRPr="00D15606">
        <w:rPr>
          <w:rFonts w:ascii="Century Gothic" w:eastAsia="Times New Roman" w:hAnsi="Century Gothic" w:cs="Times New Roman"/>
          <w:lang w:eastAsia="es-CO"/>
        </w:rPr>
        <w:t>-in en los aeropuertos es responsabilidad del cliente y la agencia de viajes correspondiente. Gente Mayorista México no se responsabiliza de este trámite.</w:t>
      </w:r>
    </w:p>
    <w:p w14:paraId="6454AAC9" w14:textId="77777777" w:rsidR="00713873" w:rsidRPr="00D15606" w:rsidRDefault="00713873" w:rsidP="00A15043">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Los traslados de entrada y salida aeropuerto–hotel–aeropuerto se realizarán de acuerdo al itinerario enviado.</w:t>
      </w:r>
    </w:p>
    <w:p w14:paraId="0998E8D2" w14:textId="41B3B5ED" w:rsidR="003D401F" w:rsidRPr="00D15606" w:rsidRDefault="00713873" w:rsidP="003D401F">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El plan no es reembolsable, no endosable y no revisable.</w:t>
      </w:r>
    </w:p>
    <w:p w14:paraId="79C8EDC1" w14:textId="77777777" w:rsidR="00713873" w:rsidRPr="00D15606" w:rsidRDefault="00713873" w:rsidP="00A15043">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El itinerario y los hoteles pueden variar por situaciones ajenas a nuestra voluntad, tales como fechas, fiestas, feriados, eventos especiales, huelgas o algún factor natural.</w:t>
      </w:r>
    </w:p>
    <w:p w14:paraId="2A8D0B09" w14:textId="61E598CB" w:rsidR="003A43AA" w:rsidRPr="00D15606" w:rsidRDefault="00713873" w:rsidP="00A15043">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Los hoteles pueden cambiar de acuerdo a disponibilidad, por similares y de la misma categoría.</w:t>
      </w:r>
    </w:p>
    <w:p w14:paraId="782E4797" w14:textId="77777777" w:rsidR="00713873" w:rsidRPr="00D15606" w:rsidRDefault="00713873" w:rsidP="00A15043">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Las visitas y excursiones ofrecidas están sujetas a operación y/o cambios por eventualidades climáticas, situaciones ajenas a nuestra voluntad y/o número mínimo de pasajeros para su operación.</w:t>
      </w:r>
    </w:p>
    <w:p w14:paraId="227D64CB" w14:textId="77777777" w:rsidR="00713873" w:rsidRPr="00D15606" w:rsidRDefault="00713873" w:rsidP="00A15043">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Las habitaciones triples se confirman bajo solicitud previa (sujetas a confirmación).</w:t>
      </w:r>
    </w:p>
    <w:p w14:paraId="3F9079D1" w14:textId="77777777" w:rsidR="00713873" w:rsidRPr="00D15606" w:rsidRDefault="00713873" w:rsidP="00A15043">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 xml:space="preserve">Las habitaciones en el destino estarán disponibles a partir de las 3:00 </w:t>
      </w:r>
      <w:proofErr w:type="spellStart"/>
      <w:r w:rsidRPr="00D15606">
        <w:rPr>
          <w:rFonts w:ascii="Century Gothic" w:eastAsia="Times New Roman" w:hAnsi="Century Gothic" w:cs="Times New Roman"/>
          <w:lang w:eastAsia="es-CO"/>
        </w:rPr>
        <w:t>hrs</w:t>
      </w:r>
      <w:proofErr w:type="spellEnd"/>
      <w:r w:rsidRPr="00D15606">
        <w:rPr>
          <w:rFonts w:ascii="Century Gothic" w:eastAsia="Times New Roman" w:hAnsi="Century Gothic" w:cs="Times New Roman"/>
          <w:lang w:eastAsia="es-CO"/>
        </w:rPr>
        <w:t>. de la tarde, según hotel, independientemente de la hora de llegada de los pasajeros.</w:t>
      </w:r>
    </w:p>
    <w:p w14:paraId="249E1800" w14:textId="77777777" w:rsidR="00713873" w:rsidRPr="00D15606" w:rsidRDefault="00713873" w:rsidP="00A15043">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 xml:space="preserve">Las habitaciones se entregarán el día de salida máximo a las 12:00 </w:t>
      </w:r>
      <w:proofErr w:type="spellStart"/>
      <w:r w:rsidRPr="00D15606">
        <w:rPr>
          <w:rFonts w:ascii="Century Gothic" w:eastAsia="Times New Roman" w:hAnsi="Century Gothic" w:cs="Times New Roman"/>
          <w:lang w:eastAsia="es-CO"/>
        </w:rPr>
        <w:t>hrs</w:t>
      </w:r>
      <w:proofErr w:type="spellEnd"/>
      <w:r w:rsidRPr="00D15606">
        <w:rPr>
          <w:rFonts w:ascii="Century Gothic" w:eastAsia="Times New Roman" w:hAnsi="Century Gothic" w:cs="Times New Roman"/>
          <w:lang w:eastAsia="es-CO"/>
        </w:rPr>
        <w:t>. del mediodía.</w:t>
      </w:r>
    </w:p>
    <w:p w14:paraId="282E49F2" w14:textId="0E38967C" w:rsidR="00050251" w:rsidRPr="00D15606" w:rsidRDefault="00713873" w:rsidP="000A5507">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El itinerario del circuito puede sufrir modificaciones o cambios en el orden del programa sin afectar el contenido del mismo, por cuestiones operativas o climáticas.</w:t>
      </w:r>
    </w:p>
    <w:p w14:paraId="343A958F" w14:textId="51CFD5BF" w:rsidR="00713873" w:rsidRPr="00D15606" w:rsidRDefault="00713873" w:rsidP="00A15043">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En caso de no reunir el número mínimo de participantes para la salida, el organizador se reserva el derecho de cancelar el viaje con aviso previo de 30 días antes de la fecha de inicio del viaje, reintegrando el total del dinero recibido por el viaje.</w:t>
      </w:r>
    </w:p>
    <w:p w14:paraId="5ABDDFCB" w14:textId="4BCFF720" w:rsidR="000A5507" w:rsidRPr="00D15606" w:rsidRDefault="00713873" w:rsidP="000A5507">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El operador declina toda responsabilidad sobre demoras, anticipaciones o pérdidas de vuelos, daños o perjuicios causados por caso fortuito, fuerza mayor o causas ajenas a su voluntad.</w:t>
      </w:r>
    </w:p>
    <w:p w14:paraId="77997C8A" w14:textId="77777777" w:rsidR="00713873" w:rsidRPr="00D15606" w:rsidRDefault="00713873" w:rsidP="00A15043">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Los pasajeros son responsables de cumplir los requisitos migratorios y sanitarios del país de destino.</w:t>
      </w:r>
    </w:p>
    <w:p w14:paraId="564BA667" w14:textId="77777777" w:rsidR="00713873" w:rsidRPr="00D15606" w:rsidRDefault="00713873" w:rsidP="00A15043">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No se garantiza que los hoteles cuenten con habitaciones de igual condición en todos los pisos o alas del establecimiento, ni que todas las habitaciones sean idénticas entre sí.</w:t>
      </w:r>
    </w:p>
    <w:p w14:paraId="2F3BA964" w14:textId="77777777" w:rsidR="00713873" w:rsidRPr="00D15606" w:rsidRDefault="00713873" w:rsidP="00A15043">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lastRenderedPageBreak/>
        <w:t>Las tarifas y condiciones expresadas se aplican salvo error tipográfico o de impresión.</w:t>
      </w:r>
    </w:p>
    <w:p w14:paraId="4D18233C" w14:textId="1EB5EB09" w:rsidR="00713873" w:rsidRPr="00D15606" w:rsidRDefault="00713873" w:rsidP="00A15043">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El operador no se hace responsable por la pérdida de servicios por parte de los servicios prestados en cada destino antes de finalizar el viaje.</w:t>
      </w:r>
    </w:p>
    <w:p w14:paraId="320C90F6" w14:textId="74DAEAEC" w:rsidR="00713873" w:rsidRPr="00D15606" w:rsidRDefault="00713873" w:rsidP="000A5507">
      <w:pPr>
        <w:jc w:val="both"/>
        <w:rPr>
          <w:rFonts w:ascii="Century Gothic" w:hAnsi="Century Gothic"/>
          <w:lang w:eastAsia="es-MX"/>
        </w:rPr>
      </w:pPr>
      <w:r w:rsidRPr="00D15606">
        <w:rPr>
          <w:rFonts w:ascii="Century Gothic" w:hAnsi="Century Gothic"/>
          <w:b/>
          <w:bCs/>
          <w:lang w:eastAsia="es-MX"/>
        </w:rPr>
        <w:t>PAGO</w:t>
      </w:r>
      <w:r w:rsidRPr="00D15606">
        <w:rPr>
          <w:rFonts w:ascii="Century Gothic" w:hAnsi="Century Gothic"/>
          <w:lang w:eastAsia="es-MX"/>
        </w:rPr>
        <w:br/>
        <w:t>•</w:t>
      </w:r>
      <w:r w:rsidRPr="00D15606">
        <w:rPr>
          <w:rFonts w:ascii="Century Gothic" w:hAnsi="Century Gothic"/>
          <w:b/>
          <w:bCs/>
          <w:lang w:eastAsia="es-MX"/>
        </w:rPr>
        <w:t>20% d</w:t>
      </w:r>
      <w:r w:rsidRPr="00D15606">
        <w:rPr>
          <w:rFonts w:ascii="Century Gothic" w:hAnsi="Century Gothic"/>
          <w:lang w:eastAsia="es-MX"/>
        </w:rPr>
        <w:t xml:space="preserve">el precio total del viaje debe ser depositado como señal de reserva. </w:t>
      </w:r>
      <w:r w:rsidRPr="00D15606">
        <w:rPr>
          <w:rFonts w:ascii="Century Gothic" w:hAnsi="Century Gothic"/>
          <w:b/>
          <w:bCs/>
          <w:lang w:eastAsia="es-MX"/>
        </w:rPr>
        <w:t>Este depósito no es reembolsable.</w:t>
      </w:r>
      <w:r w:rsidRPr="00D15606">
        <w:rPr>
          <w:rFonts w:ascii="Century Gothic" w:hAnsi="Century Gothic"/>
          <w:lang w:eastAsia="es-MX"/>
        </w:rPr>
        <w:t xml:space="preserve"> </w:t>
      </w:r>
      <w:proofErr w:type="spellStart"/>
      <w:r w:rsidRPr="00D15606">
        <w:rPr>
          <w:rFonts w:ascii="Century Gothic" w:hAnsi="Century Gothic"/>
          <w:lang w:eastAsia="es-MX"/>
        </w:rPr>
        <w:t>Asi</w:t>
      </w:r>
      <w:proofErr w:type="spellEnd"/>
      <w:r w:rsidRPr="00D15606">
        <w:rPr>
          <w:rFonts w:ascii="Century Gothic" w:hAnsi="Century Gothic"/>
          <w:lang w:eastAsia="es-MX"/>
        </w:rPr>
        <w:t xml:space="preserve"> como el pago de los vuelos internos en caso de aplicar</w:t>
      </w:r>
      <w:r w:rsidRPr="00D15606">
        <w:rPr>
          <w:rFonts w:ascii="Century Gothic" w:hAnsi="Century Gothic"/>
          <w:lang w:eastAsia="es-MX"/>
        </w:rPr>
        <w:br/>
        <w:t xml:space="preserve">- Un segundo </w:t>
      </w:r>
      <w:proofErr w:type="spellStart"/>
      <w:r w:rsidRPr="00D15606">
        <w:rPr>
          <w:rFonts w:ascii="Century Gothic" w:hAnsi="Century Gothic"/>
          <w:lang w:eastAsia="es-MX"/>
        </w:rPr>
        <w:t>deposito</w:t>
      </w:r>
      <w:proofErr w:type="spellEnd"/>
      <w:r w:rsidRPr="00D15606">
        <w:rPr>
          <w:rFonts w:ascii="Century Gothic" w:hAnsi="Century Gothic"/>
          <w:lang w:eastAsia="es-MX"/>
        </w:rPr>
        <w:t xml:space="preserve"> de </w:t>
      </w:r>
      <w:proofErr w:type="spellStart"/>
      <w:r w:rsidRPr="00D15606">
        <w:rPr>
          <w:rFonts w:ascii="Century Gothic" w:hAnsi="Century Gothic"/>
          <w:lang w:eastAsia="es-MX"/>
        </w:rPr>
        <w:t>aprox</w:t>
      </w:r>
      <w:proofErr w:type="spellEnd"/>
      <w:r w:rsidRPr="00D15606">
        <w:rPr>
          <w:rFonts w:ascii="Century Gothic" w:hAnsi="Century Gothic"/>
          <w:lang w:eastAsia="es-MX"/>
        </w:rPr>
        <w:t xml:space="preserve"> 20% pagadero en </w:t>
      </w:r>
      <w:proofErr w:type="spellStart"/>
      <w:r w:rsidRPr="00D15606">
        <w:rPr>
          <w:rFonts w:ascii="Century Gothic" w:hAnsi="Century Gothic"/>
          <w:lang w:eastAsia="es-MX"/>
        </w:rPr>
        <w:t>Mexico</w:t>
      </w:r>
      <w:proofErr w:type="spellEnd"/>
      <w:r w:rsidRPr="00D15606">
        <w:rPr>
          <w:rFonts w:ascii="Century Gothic" w:hAnsi="Century Gothic"/>
          <w:lang w:eastAsia="es-MX"/>
        </w:rPr>
        <w:t xml:space="preserve"> en efectivo o transferencia bancaria al tipo de cambio que nos marca el operador el </w:t>
      </w:r>
      <w:proofErr w:type="spellStart"/>
      <w:r w:rsidRPr="00D15606">
        <w:rPr>
          <w:rFonts w:ascii="Century Gothic" w:hAnsi="Century Gothic"/>
          <w:lang w:eastAsia="es-MX"/>
        </w:rPr>
        <w:t>dia</w:t>
      </w:r>
      <w:proofErr w:type="spellEnd"/>
      <w:r w:rsidRPr="00D15606">
        <w:rPr>
          <w:rFonts w:ascii="Century Gothic" w:hAnsi="Century Gothic"/>
          <w:lang w:eastAsia="es-MX"/>
        </w:rPr>
        <w:t xml:space="preserve"> del pago.</w:t>
      </w:r>
      <w:r w:rsidRPr="00D15606">
        <w:rPr>
          <w:rFonts w:ascii="Century Gothic" w:hAnsi="Century Gothic"/>
          <w:lang w:eastAsia="es-MX"/>
        </w:rPr>
        <w:br/>
        <w:t>- 60% del precio total del viaje debe ser depositado con 46 días de antelación a la fecha del viaje.</w:t>
      </w:r>
      <w:r w:rsidRPr="00D15606">
        <w:rPr>
          <w:rFonts w:ascii="Century Gothic" w:hAnsi="Century Gothic"/>
          <w:lang w:eastAsia="es-MX"/>
        </w:rPr>
        <w:br/>
        <w:t xml:space="preserve">- 100% del precio total del viaje debe ser depositado con 45 días de antelación </w:t>
      </w:r>
      <w:proofErr w:type="spellStart"/>
      <w:r w:rsidRPr="00D15606">
        <w:rPr>
          <w:rFonts w:ascii="Century Gothic" w:hAnsi="Century Gothic"/>
          <w:lang w:eastAsia="es-MX"/>
        </w:rPr>
        <w:t>ó</w:t>
      </w:r>
      <w:proofErr w:type="spellEnd"/>
      <w:r w:rsidRPr="00D15606">
        <w:rPr>
          <w:rFonts w:ascii="Century Gothic" w:hAnsi="Century Gothic"/>
          <w:lang w:eastAsia="es-MX"/>
        </w:rPr>
        <w:t xml:space="preserve"> dentro de 24 horas si se reserva con una antelación inferior a los 45 días antes de la salida del viaje.</w:t>
      </w:r>
      <w:r w:rsidRPr="00D15606">
        <w:rPr>
          <w:rFonts w:ascii="Century Gothic" w:hAnsi="Century Gothic"/>
          <w:lang w:eastAsia="es-MX"/>
        </w:rPr>
        <w:br/>
      </w:r>
      <w:r w:rsidRPr="00D15606">
        <w:rPr>
          <w:rFonts w:ascii="Century Gothic" w:hAnsi="Century Gothic"/>
          <w:b/>
          <w:bCs/>
          <w:lang w:eastAsia="es-MX"/>
        </w:rPr>
        <w:t xml:space="preserve">CANCELACIONES &amp; PENALIZACIONES: </w:t>
      </w:r>
      <w:r w:rsidRPr="00D15606">
        <w:rPr>
          <w:rFonts w:ascii="Century Gothic" w:hAnsi="Century Gothic"/>
          <w:lang w:eastAsia="es-MX"/>
        </w:rPr>
        <w:t>Cualquier cancelación debe hacerse por escrito                                                                                                                         </w:t>
      </w:r>
    </w:p>
    <w:p w14:paraId="7DF50D2F" w14:textId="47257C98" w:rsidR="000A5507" w:rsidRPr="00D15606" w:rsidRDefault="00713873" w:rsidP="000A5507">
      <w:pPr>
        <w:jc w:val="both"/>
        <w:rPr>
          <w:rFonts w:ascii="Century Gothic" w:hAnsi="Century Gothic"/>
          <w:lang w:eastAsia="es-MX"/>
        </w:rPr>
      </w:pPr>
      <w:r w:rsidRPr="00D15606">
        <w:rPr>
          <w:rFonts w:ascii="Century Gothic" w:hAnsi="Century Gothic"/>
          <w:lang w:eastAsia="es-MX"/>
        </w:rPr>
        <w:t xml:space="preserve">• </w:t>
      </w:r>
      <w:r w:rsidRPr="00D15606">
        <w:rPr>
          <w:rFonts w:ascii="Century Gothic" w:hAnsi="Century Gothic"/>
          <w:b/>
          <w:bCs/>
          <w:lang w:eastAsia="es-MX"/>
        </w:rPr>
        <w:t>20% del Depósito es no reembolsable, para todas las reservas confirmadas</w:t>
      </w:r>
      <w:r w:rsidRPr="00D15606">
        <w:rPr>
          <w:rFonts w:ascii="Century Gothic" w:hAnsi="Century Gothic"/>
          <w:lang w:eastAsia="es-MX"/>
        </w:rPr>
        <w:br/>
        <w:t>- Entre 50 - 30 días antes de la fecha de llegada, será penalizado con el 70% del precio total del</w:t>
      </w:r>
      <w:r w:rsidR="000A5507" w:rsidRPr="00D15606">
        <w:rPr>
          <w:rFonts w:ascii="Century Gothic" w:hAnsi="Century Gothic"/>
          <w:lang w:eastAsia="es-MX"/>
        </w:rPr>
        <w:t xml:space="preserve"> </w:t>
      </w:r>
      <w:r w:rsidRPr="00D15606">
        <w:rPr>
          <w:rFonts w:ascii="Century Gothic" w:hAnsi="Century Gothic"/>
          <w:lang w:eastAsia="es-MX"/>
        </w:rPr>
        <w:t>viaj</w:t>
      </w:r>
      <w:r w:rsidR="003A43AA" w:rsidRPr="00D15606">
        <w:rPr>
          <w:rFonts w:ascii="Century Gothic" w:hAnsi="Century Gothic"/>
          <w:lang w:eastAsia="es-MX"/>
        </w:rPr>
        <w:t>e</w:t>
      </w:r>
      <w:r w:rsidRPr="00D15606">
        <w:rPr>
          <w:rFonts w:ascii="Century Gothic" w:hAnsi="Century Gothic"/>
          <w:lang w:eastAsia="es-MX"/>
        </w:rPr>
        <w:br/>
        <w:t>- Entre 30 - 0 días antes de la fecha de llegada, será penalizado con el 100% del</w:t>
      </w:r>
      <w:r w:rsidR="000A5507" w:rsidRPr="00D15606">
        <w:rPr>
          <w:rFonts w:ascii="Century Gothic" w:hAnsi="Century Gothic"/>
          <w:lang w:eastAsia="es-MX"/>
        </w:rPr>
        <w:t xml:space="preserve"> </w:t>
      </w:r>
      <w:r w:rsidRPr="00D15606">
        <w:rPr>
          <w:rFonts w:ascii="Century Gothic" w:hAnsi="Century Gothic"/>
          <w:lang w:eastAsia="es-MX"/>
        </w:rPr>
        <w:t>precio total del viaje</w:t>
      </w:r>
    </w:p>
    <w:p w14:paraId="1A2C5A4A" w14:textId="32909190" w:rsidR="00D15606" w:rsidRPr="00D15606" w:rsidRDefault="00713873" w:rsidP="003D401F">
      <w:pPr>
        <w:jc w:val="both"/>
        <w:rPr>
          <w:rFonts w:ascii="Century Gothic" w:hAnsi="Century Gothic"/>
          <w:lang w:eastAsia="es-MX"/>
        </w:rPr>
      </w:pPr>
      <w:r w:rsidRPr="00D15606">
        <w:rPr>
          <w:rFonts w:ascii="Century Gothic" w:hAnsi="Century Gothic"/>
          <w:lang w:eastAsia="es-MX"/>
        </w:rPr>
        <w:t>*CONDICIONES ESPECIALES: Dependiendo de la política de cancelaciones de las aerolíneas, los hoteles y los cruceros, las condiciones anteriormente descritas pueden ser modificadas.</w:t>
      </w:r>
    </w:p>
    <w:p w14:paraId="3A721312" w14:textId="77777777" w:rsidR="00713873" w:rsidRPr="00D15606" w:rsidRDefault="00713873" w:rsidP="00A15043">
      <w:pPr>
        <w:spacing w:before="100" w:beforeAutospacing="1" w:after="100" w:afterAutospacing="1" w:line="240" w:lineRule="auto"/>
        <w:jc w:val="both"/>
        <w:outlineLvl w:val="2"/>
        <w:rPr>
          <w:rFonts w:ascii="Century Gothic" w:eastAsia="Times New Roman" w:hAnsi="Century Gothic" w:cs="Times New Roman"/>
          <w:b/>
          <w:bCs/>
          <w:lang w:eastAsia="es-CO"/>
        </w:rPr>
      </w:pPr>
      <w:r w:rsidRPr="00D15606">
        <w:rPr>
          <w:rFonts w:ascii="Century Gothic" w:eastAsia="Times New Roman" w:hAnsi="Century Gothic" w:cs="Times New Roman"/>
          <w:b/>
          <w:bCs/>
          <w:lang w:eastAsia="es-CO"/>
        </w:rPr>
        <w:t>DE DEVOLUCIONES Y OTROS</w:t>
      </w:r>
    </w:p>
    <w:p w14:paraId="45526B36" w14:textId="77777777" w:rsidR="00713873" w:rsidRPr="00D15606" w:rsidRDefault="00713873" w:rsidP="00A15043">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La responsabilidad del organizador del plan o paquete turístico ante los usuarios por la prestación y calidad de los servicios descritos se conformará con los términos y condiciones de las leyes vigentes.</w:t>
      </w:r>
    </w:p>
    <w:p w14:paraId="05E7D003" w14:textId="77777777" w:rsidR="00713873" w:rsidRPr="00D15606" w:rsidRDefault="00713873" w:rsidP="00A15043">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En caso de desistimiento del viaje contratado, el reintegro de los servicios turísticos estará sujeto a las condiciones de reembolso de cada proveedor (líneas aéreas, hoteles, operadores locales, etc.). Si el desistimiento se produce antes del inicio del viaje, el organizador podrá retener un porcentaje del valor total pagado por gastos administrativos, operativos o penalidades de los proveedores.</w:t>
      </w:r>
    </w:p>
    <w:p w14:paraId="2923AAF4" w14:textId="77777777" w:rsidR="00713873" w:rsidRPr="00D15606" w:rsidRDefault="00713873" w:rsidP="00A15043">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Salvo manifestación expresa en contrario en las condiciones del plan turístico, todos los reembolsos se efectuarán en el mismo medio en que fue realizado el pago.</w:t>
      </w:r>
    </w:p>
    <w:p w14:paraId="744DDF38" w14:textId="4DFAB801" w:rsidR="003A43AA" w:rsidRPr="00D15606" w:rsidRDefault="00713873" w:rsidP="00A15043">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No habrá reembolsos una vez iniciado el viaje, ni por servicios no utilizados voluntariamente por el pasajero.</w:t>
      </w:r>
    </w:p>
    <w:p w14:paraId="4734D4AB" w14:textId="77777777" w:rsidR="00713873" w:rsidRPr="00D15606" w:rsidRDefault="00713873" w:rsidP="00A15043">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lastRenderedPageBreak/>
        <w:t>Si el pasajero cancela el viaje por fuerza mayor, deberá presentar los documentos justificativos, y el reembolso procederá de acuerdo con las políticas del proveedor.</w:t>
      </w:r>
    </w:p>
    <w:p w14:paraId="39BE5CFD" w14:textId="7CB658F0" w:rsidR="003D401F" w:rsidRPr="00D15606" w:rsidRDefault="00713873" w:rsidP="003D401F">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Cualquier participación en el programa implica de esta manera aceptar por parte del usuario, con el objeto de salvaguardar el prestigio de la agencia organizadora, una conducta intachable y respetuosa hacia compañeros, guías, coordinadores y demás personas</w:t>
      </w:r>
      <w:r w:rsidR="003A43AA" w:rsidRPr="00D15606">
        <w:rPr>
          <w:rFonts w:ascii="Century Gothic" w:eastAsia="Times New Roman" w:hAnsi="Century Gothic" w:cs="Times New Roman"/>
          <w:lang w:eastAsia="es-CO"/>
        </w:rPr>
        <w:t>.</w:t>
      </w:r>
      <w:bookmarkStart w:id="0" w:name="_GoBack"/>
      <w:bookmarkEnd w:id="0"/>
    </w:p>
    <w:p w14:paraId="3F21F2BF" w14:textId="2ADD7D4D" w:rsidR="00713873" w:rsidRPr="00D15606" w:rsidRDefault="00713873" w:rsidP="00A15043">
      <w:pPr>
        <w:spacing w:before="100" w:beforeAutospacing="1" w:after="100" w:afterAutospacing="1" w:line="240" w:lineRule="auto"/>
        <w:jc w:val="both"/>
        <w:outlineLvl w:val="2"/>
        <w:rPr>
          <w:rFonts w:ascii="Century Gothic" w:eastAsia="Times New Roman" w:hAnsi="Century Gothic" w:cs="Times New Roman"/>
          <w:b/>
          <w:bCs/>
          <w:lang w:eastAsia="es-CO"/>
        </w:rPr>
      </w:pPr>
      <w:r w:rsidRPr="00D15606">
        <w:rPr>
          <w:rFonts w:ascii="Century Gothic" w:eastAsia="Times New Roman" w:hAnsi="Century Gothic" w:cs="Times New Roman"/>
          <w:b/>
          <w:bCs/>
          <w:lang w:eastAsia="es-CO"/>
        </w:rPr>
        <w:t>TURISMO RESPONSABLE</w:t>
      </w:r>
    </w:p>
    <w:p w14:paraId="1462C9D5" w14:textId="79D2038B" w:rsidR="00E33826" w:rsidRPr="00D15606" w:rsidRDefault="00713873" w:rsidP="00A15043">
      <w:p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Se prohíbe la prestación, promoción y/o divulgación sexual de menores de edad, la explotación sexual y el turismo sexual en todas sus formas. El organizador, sus empleados y demás proveedores contratados se adhieren a esta política de protección integral de menores, en cumplimiento del Código de Conducta Nacional para la Protección de Niñas, Niños y Adolescentes en el Sector de los Viajes y el Turismo. Promovemos la protección de la niñez para evitar ser víctima de explotación o abuso.</w:t>
      </w:r>
    </w:p>
    <w:sectPr w:rsidR="00E33826" w:rsidRPr="00D15606">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89FFE" w14:textId="77777777" w:rsidR="004E0874" w:rsidRDefault="004E0874" w:rsidP="00804DE6">
      <w:pPr>
        <w:spacing w:after="0" w:line="240" w:lineRule="auto"/>
      </w:pPr>
      <w:r>
        <w:separator/>
      </w:r>
    </w:p>
  </w:endnote>
  <w:endnote w:type="continuationSeparator" w:id="0">
    <w:p w14:paraId="6CF4BBA6" w14:textId="77777777" w:rsidR="004E0874" w:rsidRDefault="004E0874" w:rsidP="00804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51104" w14:textId="77777777" w:rsidR="004E0874" w:rsidRDefault="004E0874" w:rsidP="00804DE6">
      <w:pPr>
        <w:spacing w:after="0" w:line="240" w:lineRule="auto"/>
      </w:pPr>
      <w:r>
        <w:separator/>
      </w:r>
    </w:p>
  </w:footnote>
  <w:footnote w:type="continuationSeparator" w:id="0">
    <w:p w14:paraId="705C059B" w14:textId="77777777" w:rsidR="004E0874" w:rsidRDefault="004E0874" w:rsidP="00804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36975" w14:textId="24925E65" w:rsidR="00804DE6" w:rsidRDefault="00804DE6">
    <w:pPr>
      <w:pStyle w:val="Encabezado"/>
    </w:pPr>
  </w:p>
  <w:p w14:paraId="6460001B" w14:textId="77777777" w:rsidR="00804DE6" w:rsidRDefault="00804D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6A20"/>
    <w:multiLevelType w:val="multilevel"/>
    <w:tmpl w:val="2C52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430A9"/>
    <w:multiLevelType w:val="multilevel"/>
    <w:tmpl w:val="EB1A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9262C"/>
    <w:multiLevelType w:val="multilevel"/>
    <w:tmpl w:val="1E60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7971C6"/>
    <w:multiLevelType w:val="hybridMultilevel"/>
    <w:tmpl w:val="F20EAEE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D17A9E"/>
    <w:multiLevelType w:val="multilevel"/>
    <w:tmpl w:val="8D92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CA2525"/>
    <w:multiLevelType w:val="multilevel"/>
    <w:tmpl w:val="7D9A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350CD2"/>
    <w:multiLevelType w:val="multilevel"/>
    <w:tmpl w:val="1364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38425F"/>
    <w:multiLevelType w:val="multilevel"/>
    <w:tmpl w:val="FF7A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7C7B36"/>
    <w:multiLevelType w:val="multilevel"/>
    <w:tmpl w:val="37C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587C1A"/>
    <w:multiLevelType w:val="multilevel"/>
    <w:tmpl w:val="AD0C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3D54D0"/>
    <w:multiLevelType w:val="multilevel"/>
    <w:tmpl w:val="EA62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216081"/>
    <w:multiLevelType w:val="multilevel"/>
    <w:tmpl w:val="0CD2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8E16A2"/>
    <w:multiLevelType w:val="multilevel"/>
    <w:tmpl w:val="E3D0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5D36E5"/>
    <w:multiLevelType w:val="multilevel"/>
    <w:tmpl w:val="7A84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DE6BBB"/>
    <w:multiLevelType w:val="multilevel"/>
    <w:tmpl w:val="871E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7C0797"/>
    <w:multiLevelType w:val="multilevel"/>
    <w:tmpl w:val="B9A4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7D766B"/>
    <w:multiLevelType w:val="multilevel"/>
    <w:tmpl w:val="5758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FD2FF2"/>
    <w:multiLevelType w:val="hybridMultilevel"/>
    <w:tmpl w:val="071041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86759A"/>
    <w:multiLevelType w:val="multilevel"/>
    <w:tmpl w:val="BA44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DC2858"/>
    <w:multiLevelType w:val="hybridMultilevel"/>
    <w:tmpl w:val="BF14E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FAF2030"/>
    <w:multiLevelType w:val="hybridMultilevel"/>
    <w:tmpl w:val="8B861992"/>
    <w:lvl w:ilvl="0" w:tplc="240A0001">
      <w:start w:val="1"/>
      <w:numFmt w:val="bullet"/>
      <w:lvlText w:val=""/>
      <w:lvlJc w:val="left"/>
      <w:pPr>
        <w:ind w:left="720" w:hanging="360"/>
      </w:pPr>
      <w:rPr>
        <w:rFonts w:ascii="Symbol" w:hAnsi="Symbol" w:hint="default"/>
      </w:rPr>
    </w:lvl>
    <w:lvl w:ilvl="1" w:tplc="76E6DF58">
      <w:numFmt w:val="bullet"/>
      <w:lvlText w:val="•"/>
      <w:lvlJc w:val="left"/>
      <w:pPr>
        <w:ind w:left="1440" w:hanging="360"/>
      </w:pPr>
      <w:rPr>
        <w:rFonts w:ascii="Century Gothic" w:eastAsia="Times New Roman" w:hAnsi="Century Gothic" w:cs="Calibri Light" w:hint="default"/>
        <w:sz w:val="24"/>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9D57D1"/>
    <w:multiLevelType w:val="multilevel"/>
    <w:tmpl w:val="6800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9B64E2"/>
    <w:multiLevelType w:val="hybridMultilevel"/>
    <w:tmpl w:val="11DC6A8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2460F5E"/>
    <w:multiLevelType w:val="hybridMultilevel"/>
    <w:tmpl w:val="6D9088F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785"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B687A6A"/>
    <w:multiLevelType w:val="multilevel"/>
    <w:tmpl w:val="E9C2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A0419F"/>
    <w:multiLevelType w:val="multilevel"/>
    <w:tmpl w:val="79F0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3A2820"/>
    <w:multiLevelType w:val="multilevel"/>
    <w:tmpl w:val="0CEE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C456E9"/>
    <w:multiLevelType w:val="hybridMultilevel"/>
    <w:tmpl w:val="D0ACE9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53722C"/>
    <w:multiLevelType w:val="multilevel"/>
    <w:tmpl w:val="86A2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513598"/>
    <w:multiLevelType w:val="multilevel"/>
    <w:tmpl w:val="9786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940DD1"/>
    <w:multiLevelType w:val="multilevel"/>
    <w:tmpl w:val="9418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085E88"/>
    <w:multiLevelType w:val="multilevel"/>
    <w:tmpl w:val="AA2E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732889"/>
    <w:multiLevelType w:val="hybridMultilevel"/>
    <w:tmpl w:val="AF5CD17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295840"/>
    <w:multiLevelType w:val="multilevel"/>
    <w:tmpl w:val="C146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85447C"/>
    <w:multiLevelType w:val="multilevel"/>
    <w:tmpl w:val="1F08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11562B"/>
    <w:multiLevelType w:val="multilevel"/>
    <w:tmpl w:val="F7A6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236A49"/>
    <w:multiLevelType w:val="multilevel"/>
    <w:tmpl w:val="619C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1"/>
  </w:num>
  <w:num w:numId="3">
    <w:abstractNumId w:val="28"/>
  </w:num>
  <w:num w:numId="4">
    <w:abstractNumId w:val="26"/>
  </w:num>
  <w:num w:numId="5">
    <w:abstractNumId w:val="11"/>
  </w:num>
  <w:num w:numId="6">
    <w:abstractNumId w:val="14"/>
  </w:num>
  <w:num w:numId="7">
    <w:abstractNumId w:val="16"/>
  </w:num>
  <w:num w:numId="8">
    <w:abstractNumId w:val="34"/>
  </w:num>
  <w:num w:numId="9">
    <w:abstractNumId w:val="0"/>
  </w:num>
  <w:num w:numId="10">
    <w:abstractNumId w:val="33"/>
  </w:num>
  <w:num w:numId="11">
    <w:abstractNumId w:val="18"/>
  </w:num>
  <w:num w:numId="12">
    <w:abstractNumId w:val="10"/>
  </w:num>
  <w:num w:numId="13">
    <w:abstractNumId w:val="21"/>
  </w:num>
  <w:num w:numId="14">
    <w:abstractNumId w:val="12"/>
  </w:num>
  <w:num w:numId="15">
    <w:abstractNumId w:val="29"/>
  </w:num>
  <w:num w:numId="16">
    <w:abstractNumId w:val="7"/>
  </w:num>
  <w:num w:numId="17">
    <w:abstractNumId w:val="25"/>
  </w:num>
  <w:num w:numId="18">
    <w:abstractNumId w:val="8"/>
  </w:num>
  <w:num w:numId="19">
    <w:abstractNumId w:val="15"/>
  </w:num>
  <w:num w:numId="20">
    <w:abstractNumId w:val="35"/>
  </w:num>
  <w:num w:numId="21">
    <w:abstractNumId w:val="24"/>
  </w:num>
  <w:num w:numId="22">
    <w:abstractNumId w:val="36"/>
  </w:num>
  <w:num w:numId="23">
    <w:abstractNumId w:val="4"/>
  </w:num>
  <w:num w:numId="24">
    <w:abstractNumId w:val="5"/>
  </w:num>
  <w:num w:numId="25">
    <w:abstractNumId w:val="1"/>
  </w:num>
  <w:num w:numId="26">
    <w:abstractNumId w:val="13"/>
  </w:num>
  <w:num w:numId="27">
    <w:abstractNumId w:val="30"/>
  </w:num>
  <w:num w:numId="28">
    <w:abstractNumId w:val="6"/>
  </w:num>
  <w:num w:numId="29">
    <w:abstractNumId w:val="9"/>
  </w:num>
  <w:num w:numId="30">
    <w:abstractNumId w:val="20"/>
  </w:num>
  <w:num w:numId="31">
    <w:abstractNumId w:val="17"/>
  </w:num>
  <w:num w:numId="32">
    <w:abstractNumId w:val="22"/>
  </w:num>
  <w:num w:numId="33">
    <w:abstractNumId w:val="23"/>
  </w:num>
  <w:num w:numId="34">
    <w:abstractNumId w:val="32"/>
  </w:num>
  <w:num w:numId="35">
    <w:abstractNumId w:val="3"/>
  </w:num>
  <w:num w:numId="36">
    <w:abstractNumId w:val="27"/>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FD"/>
    <w:rsid w:val="00050251"/>
    <w:rsid w:val="000A5507"/>
    <w:rsid w:val="002F75FD"/>
    <w:rsid w:val="00345B72"/>
    <w:rsid w:val="003A43AA"/>
    <w:rsid w:val="003D401F"/>
    <w:rsid w:val="004379C7"/>
    <w:rsid w:val="004A1120"/>
    <w:rsid w:val="004E0874"/>
    <w:rsid w:val="004F5ED8"/>
    <w:rsid w:val="00620BAA"/>
    <w:rsid w:val="00713873"/>
    <w:rsid w:val="00784E3E"/>
    <w:rsid w:val="00804DE6"/>
    <w:rsid w:val="00874878"/>
    <w:rsid w:val="00936621"/>
    <w:rsid w:val="00994340"/>
    <w:rsid w:val="00A14025"/>
    <w:rsid w:val="00A15043"/>
    <w:rsid w:val="00C636D6"/>
    <w:rsid w:val="00D15606"/>
    <w:rsid w:val="00E33826"/>
    <w:rsid w:val="00F03996"/>
    <w:rsid w:val="00F2676F"/>
    <w:rsid w:val="00FF67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3B74B"/>
  <w15:chartTrackingRefBased/>
  <w15:docId w15:val="{C6532765-1CC3-4EE1-B49D-BE04312A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2F75FD"/>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ormaltextrun">
    <w:name w:val="normaltextrun"/>
    <w:basedOn w:val="Fuentedeprrafopredeter"/>
    <w:rsid w:val="002F75FD"/>
  </w:style>
  <w:style w:type="character" w:customStyle="1" w:styleId="eop">
    <w:name w:val="eop"/>
    <w:basedOn w:val="Fuentedeprrafopredeter"/>
    <w:rsid w:val="002F75FD"/>
  </w:style>
  <w:style w:type="character" w:customStyle="1" w:styleId="tabchar">
    <w:name w:val="tabchar"/>
    <w:basedOn w:val="Fuentedeprrafopredeter"/>
    <w:rsid w:val="002F75FD"/>
  </w:style>
  <w:style w:type="paragraph" w:styleId="Encabezado">
    <w:name w:val="header"/>
    <w:basedOn w:val="Normal"/>
    <w:link w:val="EncabezadoCar"/>
    <w:uiPriority w:val="99"/>
    <w:unhideWhenUsed/>
    <w:rsid w:val="00804D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4DE6"/>
  </w:style>
  <w:style w:type="paragraph" w:styleId="Piedepgina">
    <w:name w:val="footer"/>
    <w:basedOn w:val="Normal"/>
    <w:link w:val="PiedepginaCar"/>
    <w:uiPriority w:val="99"/>
    <w:unhideWhenUsed/>
    <w:rsid w:val="00804D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4DE6"/>
  </w:style>
  <w:style w:type="paragraph" w:customStyle="1" w:styleId="m8625777249660419479msoplaintext">
    <w:name w:val="m_8625777249660419479msoplaintext"/>
    <w:basedOn w:val="Normal"/>
    <w:rsid w:val="003A43AA"/>
    <w:pPr>
      <w:spacing w:before="100" w:beforeAutospacing="1" w:after="100" w:afterAutospacing="1" w:line="240" w:lineRule="auto"/>
    </w:pPr>
    <w:rPr>
      <w:rFonts w:ascii="Times New Roman" w:eastAsia="Times New Roman" w:hAnsi="Times New Roman" w:cs="Times New Roman"/>
      <w:kern w:val="0"/>
      <w:sz w:val="24"/>
      <w:szCs w:val="24"/>
      <w:lang w:val="es-CO" w:eastAsia="es-CO"/>
      <w14:ligatures w14:val="none"/>
    </w:rPr>
  </w:style>
  <w:style w:type="paragraph" w:styleId="Prrafodelista">
    <w:name w:val="List Paragraph"/>
    <w:basedOn w:val="Normal"/>
    <w:uiPriority w:val="34"/>
    <w:qFormat/>
    <w:rsid w:val="003A4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574900">
      <w:bodyDiv w:val="1"/>
      <w:marLeft w:val="0"/>
      <w:marRight w:val="0"/>
      <w:marTop w:val="0"/>
      <w:marBottom w:val="0"/>
      <w:divBdr>
        <w:top w:val="none" w:sz="0" w:space="0" w:color="auto"/>
        <w:left w:val="none" w:sz="0" w:space="0" w:color="auto"/>
        <w:bottom w:val="none" w:sz="0" w:space="0" w:color="auto"/>
        <w:right w:val="none" w:sz="0" w:space="0" w:color="auto"/>
      </w:divBdr>
    </w:div>
    <w:div w:id="1164514883">
      <w:bodyDiv w:val="1"/>
      <w:marLeft w:val="0"/>
      <w:marRight w:val="0"/>
      <w:marTop w:val="0"/>
      <w:marBottom w:val="0"/>
      <w:divBdr>
        <w:top w:val="none" w:sz="0" w:space="0" w:color="auto"/>
        <w:left w:val="none" w:sz="0" w:space="0" w:color="auto"/>
        <w:bottom w:val="none" w:sz="0" w:space="0" w:color="auto"/>
        <w:right w:val="none" w:sz="0" w:space="0" w:color="auto"/>
      </w:divBdr>
    </w:div>
    <w:div w:id="1454132375">
      <w:bodyDiv w:val="1"/>
      <w:marLeft w:val="0"/>
      <w:marRight w:val="0"/>
      <w:marTop w:val="0"/>
      <w:marBottom w:val="0"/>
      <w:divBdr>
        <w:top w:val="none" w:sz="0" w:space="0" w:color="auto"/>
        <w:left w:val="none" w:sz="0" w:space="0" w:color="auto"/>
        <w:bottom w:val="none" w:sz="0" w:space="0" w:color="auto"/>
        <w:right w:val="none" w:sz="0" w:space="0" w:color="auto"/>
      </w:divBdr>
      <w:divsChild>
        <w:div w:id="829370256">
          <w:marLeft w:val="0"/>
          <w:marRight w:val="0"/>
          <w:marTop w:val="0"/>
          <w:marBottom w:val="0"/>
          <w:divBdr>
            <w:top w:val="none" w:sz="0" w:space="0" w:color="auto"/>
            <w:left w:val="none" w:sz="0" w:space="0" w:color="auto"/>
            <w:bottom w:val="none" w:sz="0" w:space="0" w:color="auto"/>
            <w:right w:val="none" w:sz="0" w:space="0" w:color="auto"/>
          </w:divBdr>
        </w:div>
        <w:div w:id="1236816341">
          <w:marLeft w:val="0"/>
          <w:marRight w:val="0"/>
          <w:marTop w:val="0"/>
          <w:marBottom w:val="0"/>
          <w:divBdr>
            <w:top w:val="none" w:sz="0" w:space="0" w:color="auto"/>
            <w:left w:val="none" w:sz="0" w:space="0" w:color="auto"/>
            <w:bottom w:val="none" w:sz="0" w:space="0" w:color="auto"/>
            <w:right w:val="none" w:sz="0" w:space="0" w:color="auto"/>
          </w:divBdr>
        </w:div>
        <w:div w:id="1805738180">
          <w:marLeft w:val="0"/>
          <w:marRight w:val="0"/>
          <w:marTop w:val="0"/>
          <w:marBottom w:val="0"/>
          <w:divBdr>
            <w:top w:val="none" w:sz="0" w:space="0" w:color="auto"/>
            <w:left w:val="none" w:sz="0" w:space="0" w:color="auto"/>
            <w:bottom w:val="none" w:sz="0" w:space="0" w:color="auto"/>
            <w:right w:val="none" w:sz="0" w:space="0" w:color="auto"/>
          </w:divBdr>
        </w:div>
        <w:div w:id="1926643605">
          <w:marLeft w:val="0"/>
          <w:marRight w:val="0"/>
          <w:marTop w:val="0"/>
          <w:marBottom w:val="0"/>
          <w:divBdr>
            <w:top w:val="none" w:sz="0" w:space="0" w:color="auto"/>
            <w:left w:val="none" w:sz="0" w:space="0" w:color="auto"/>
            <w:bottom w:val="none" w:sz="0" w:space="0" w:color="auto"/>
            <w:right w:val="none" w:sz="0" w:space="0" w:color="auto"/>
          </w:divBdr>
        </w:div>
        <w:div w:id="1436096834">
          <w:marLeft w:val="0"/>
          <w:marRight w:val="0"/>
          <w:marTop w:val="0"/>
          <w:marBottom w:val="0"/>
          <w:divBdr>
            <w:top w:val="none" w:sz="0" w:space="0" w:color="auto"/>
            <w:left w:val="none" w:sz="0" w:space="0" w:color="auto"/>
            <w:bottom w:val="none" w:sz="0" w:space="0" w:color="auto"/>
            <w:right w:val="none" w:sz="0" w:space="0" w:color="auto"/>
          </w:divBdr>
        </w:div>
        <w:div w:id="158547338">
          <w:marLeft w:val="0"/>
          <w:marRight w:val="0"/>
          <w:marTop w:val="0"/>
          <w:marBottom w:val="0"/>
          <w:divBdr>
            <w:top w:val="none" w:sz="0" w:space="0" w:color="auto"/>
            <w:left w:val="none" w:sz="0" w:space="0" w:color="auto"/>
            <w:bottom w:val="none" w:sz="0" w:space="0" w:color="auto"/>
            <w:right w:val="none" w:sz="0" w:space="0" w:color="auto"/>
          </w:divBdr>
        </w:div>
        <w:div w:id="2135367079">
          <w:marLeft w:val="0"/>
          <w:marRight w:val="0"/>
          <w:marTop w:val="0"/>
          <w:marBottom w:val="0"/>
          <w:divBdr>
            <w:top w:val="none" w:sz="0" w:space="0" w:color="auto"/>
            <w:left w:val="none" w:sz="0" w:space="0" w:color="auto"/>
            <w:bottom w:val="none" w:sz="0" w:space="0" w:color="auto"/>
            <w:right w:val="none" w:sz="0" w:space="0" w:color="auto"/>
          </w:divBdr>
        </w:div>
        <w:div w:id="321394431">
          <w:marLeft w:val="0"/>
          <w:marRight w:val="0"/>
          <w:marTop w:val="0"/>
          <w:marBottom w:val="0"/>
          <w:divBdr>
            <w:top w:val="none" w:sz="0" w:space="0" w:color="auto"/>
            <w:left w:val="none" w:sz="0" w:space="0" w:color="auto"/>
            <w:bottom w:val="none" w:sz="0" w:space="0" w:color="auto"/>
            <w:right w:val="none" w:sz="0" w:space="0" w:color="auto"/>
          </w:divBdr>
        </w:div>
        <w:div w:id="891697859">
          <w:marLeft w:val="0"/>
          <w:marRight w:val="0"/>
          <w:marTop w:val="0"/>
          <w:marBottom w:val="0"/>
          <w:divBdr>
            <w:top w:val="none" w:sz="0" w:space="0" w:color="auto"/>
            <w:left w:val="none" w:sz="0" w:space="0" w:color="auto"/>
            <w:bottom w:val="none" w:sz="0" w:space="0" w:color="auto"/>
            <w:right w:val="none" w:sz="0" w:space="0" w:color="auto"/>
          </w:divBdr>
        </w:div>
        <w:div w:id="1873297839">
          <w:marLeft w:val="0"/>
          <w:marRight w:val="0"/>
          <w:marTop w:val="0"/>
          <w:marBottom w:val="0"/>
          <w:divBdr>
            <w:top w:val="none" w:sz="0" w:space="0" w:color="auto"/>
            <w:left w:val="none" w:sz="0" w:space="0" w:color="auto"/>
            <w:bottom w:val="none" w:sz="0" w:space="0" w:color="auto"/>
            <w:right w:val="none" w:sz="0" w:space="0" w:color="auto"/>
          </w:divBdr>
        </w:div>
        <w:div w:id="1834101200">
          <w:marLeft w:val="0"/>
          <w:marRight w:val="0"/>
          <w:marTop w:val="0"/>
          <w:marBottom w:val="0"/>
          <w:divBdr>
            <w:top w:val="none" w:sz="0" w:space="0" w:color="auto"/>
            <w:left w:val="none" w:sz="0" w:space="0" w:color="auto"/>
            <w:bottom w:val="none" w:sz="0" w:space="0" w:color="auto"/>
            <w:right w:val="none" w:sz="0" w:space="0" w:color="auto"/>
          </w:divBdr>
        </w:div>
        <w:div w:id="848372252">
          <w:marLeft w:val="0"/>
          <w:marRight w:val="0"/>
          <w:marTop w:val="0"/>
          <w:marBottom w:val="0"/>
          <w:divBdr>
            <w:top w:val="none" w:sz="0" w:space="0" w:color="auto"/>
            <w:left w:val="none" w:sz="0" w:space="0" w:color="auto"/>
            <w:bottom w:val="none" w:sz="0" w:space="0" w:color="auto"/>
            <w:right w:val="none" w:sz="0" w:space="0" w:color="auto"/>
          </w:divBdr>
        </w:div>
        <w:div w:id="525674902">
          <w:marLeft w:val="0"/>
          <w:marRight w:val="0"/>
          <w:marTop w:val="0"/>
          <w:marBottom w:val="0"/>
          <w:divBdr>
            <w:top w:val="none" w:sz="0" w:space="0" w:color="auto"/>
            <w:left w:val="none" w:sz="0" w:space="0" w:color="auto"/>
            <w:bottom w:val="none" w:sz="0" w:space="0" w:color="auto"/>
            <w:right w:val="none" w:sz="0" w:space="0" w:color="auto"/>
          </w:divBdr>
        </w:div>
        <w:div w:id="46150924">
          <w:marLeft w:val="0"/>
          <w:marRight w:val="0"/>
          <w:marTop w:val="0"/>
          <w:marBottom w:val="0"/>
          <w:divBdr>
            <w:top w:val="none" w:sz="0" w:space="0" w:color="auto"/>
            <w:left w:val="none" w:sz="0" w:space="0" w:color="auto"/>
            <w:bottom w:val="none" w:sz="0" w:space="0" w:color="auto"/>
            <w:right w:val="none" w:sz="0" w:space="0" w:color="auto"/>
          </w:divBdr>
        </w:div>
        <w:div w:id="430779830">
          <w:marLeft w:val="0"/>
          <w:marRight w:val="0"/>
          <w:marTop w:val="0"/>
          <w:marBottom w:val="0"/>
          <w:divBdr>
            <w:top w:val="none" w:sz="0" w:space="0" w:color="auto"/>
            <w:left w:val="none" w:sz="0" w:space="0" w:color="auto"/>
            <w:bottom w:val="none" w:sz="0" w:space="0" w:color="auto"/>
            <w:right w:val="none" w:sz="0" w:space="0" w:color="auto"/>
          </w:divBdr>
        </w:div>
        <w:div w:id="751050199">
          <w:marLeft w:val="0"/>
          <w:marRight w:val="0"/>
          <w:marTop w:val="0"/>
          <w:marBottom w:val="0"/>
          <w:divBdr>
            <w:top w:val="none" w:sz="0" w:space="0" w:color="auto"/>
            <w:left w:val="none" w:sz="0" w:space="0" w:color="auto"/>
            <w:bottom w:val="none" w:sz="0" w:space="0" w:color="auto"/>
            <w:right w:val="none" w:sz="0" w:space="0" w:color="auto"/>
          </w:divBdr>
        </w:div>
        <w:div w:id="1447501572">
          <w:marLeft w:val="0"/>
          <w:marRight w:val="0"/>
          <w:marTop w:val="0"/>
          <w:marBottom w:val="0"/>
          <w:divBdr>
            <w:top w:val="none" w:sz="0" w:space="0" w:color="auto"/>
            <w:left w:val="none" w:sz="0" w:space="0" w:color="auto"/>
            <w:bottom w:val="none" w:sz="0" w:space="0" w:color="auto"/>
            <w:right w:val="none" w:sz="0" w:space="0" w:color="auto"/>
          </w:divBdr>
        </w:div>
        <w:div w:id="1730377791">
          <w:marLeft w:val="0"/>
          <w:marRight w:val="0"/>
          <w:marTop w:val="0"/>
          <w:marBottom w:val="0"/>
          <w:divBdr>
            <w:top w:val="none" w:sz="0" w:space="0" w:color="auto"/>
            <w:left w:val="none" w:sz="0" w:space="0" w:color="auto"/>
            <w:bottom w:val="none" w:sz="0" w:space="0" w:color="auto"/>
            <w:right w:val="none" w:sz="0" w:space="0" w:color="auto"/>
          </w:divBdr>
        </w:div>
        <w:div w:id="1144812512">
          <w:marLeft w:val="0"/>
          <w:marRight w:val="0"/>
          <w:marTop w:val="0"/>
          <w:marBottom w:val="0"/>
          <w:divBdr>
            <w:top w:val="none" w:sz="0" w:space="0" w:color="auto"/>
            <w:left w:val="none" w:sz="0" w:space="0" w:color="auto"/>
            <w:bottom w:val="none" w:sz="0" w:space="0" w:color="auto"/>
            <w:right w:val="none" w:sz="0" w:space="0" w:color="auto"/>
          </w:divBdr>
        </w:div>
        <w:div w:id="241257661">
          <w:marLeft w:val="0"/>
          <w:marRight w:val="0"/>
          <w:marTop w:val="0"/>
          <w:marBottom w:val="0"/>
          <w:divBdr>
            <w:top w:val="none" w:sz="0" w:space="0" w:color="auto"/>
            <w:left w:val="none" w:sz="0" w:space="0" w:color="auto"/>
            <w:bottom w:val="none" w:sz="0" w:space="0" w:color="auto"/>
            <w:right w:val="none" w:sz="0" w:space="0" w:color="auto"/>
          </w:divBdr>
        </w:div>
        <w:div w:id="510876586">
          <w:marLeft w:val="0"/>
          <w:marRight w:val="0"/>
          <w:marTop w:val="0"/>
          <w:marBottom w:val="0"/>
          <w:divBdr>
            <w:top w:val="none" w:sz="0" w:space="0" w:color="auto"/>
            <w:left w:val="none" w:sz="0" w:space="0" w:color="auto"/>
            <w:bottom w:val="none" w:sz="0" w:space="0" w:color="auto"/>
            <w:right w:val="none" w:sz="0" w:space="0" w:color="auto"/>
          </w:divBdr>
        </w:div>
        <w:div w:id="949095072">
          <w:marLeft w:val="0"/>
          <w:marRight w:val="0"/>
          <w:marTop w:val="0"/>
          <w:marBottom w:val="0"/>
          <w:divBdr>
            <w:top w:val="none" w:sz="0" w:space="0" w:color="auto"/>
            <w:left w:val="none" w:sz="0" w:space="0" w:color="auto"/>
            <w:bottom w:val="none" w:sz="0" w:space="0" w:color="auto"/>
            <w:right w:val="none" w:sz="0" w:space="0" w:color="auto"/>
          </w:divBdr>
        </w:div>
        <w:div w:id="841506592">
          <w:marLeft w:val="0"/>
          <w:marRight w:val="0"/>
          <w:marTop w:val="0"/>
          <w:marBottom w:val="0"/>
          <w:divBdr>
            <w:top w:val="none" w:sz="0" w:space="0" w:color="auto"/>
            <w:left w:val="none" w:sz="0" w:space="0" w:color="auto"/>
            <w:bottom w:val="none" w:sz="0" w:space="0" w:color="auto"/>
            <w:right w:val="none" w:sz="0" w:space="0" w:color="auto"/>
          </w:divBdr>
        </w:div>
        <w:div w:id="2032024583">
          <w:marLeft w:val="0"/>
          <w:marRight w:val="0"/>
          <w:marTop w:val="0"/>
          <w:marBottom w:val="0"/>
          <w:divBdr>
            <w:top w:val="none" w:sz="0" w:space="0" w:color="auto"/>
            <w:left w:val="none" w:sz="0" w:space="0" w:color="auto"/>
            <w:bottom w:val="none" w:sz="0" w:space="0" w:color="auto"/>
            <w:right w:val="none" w:sz="0" w:space="0" w:color="auto"/>
          </w:divBdr>
        </w:div>
        <w:div w:id="1682048398">
          <w:marLeft w:val="0"/>
          <w:marRight w:val="0"/>
          <w:marTop w:val="0"/>
          <w:marBottom w:val="0"/>
          <w:divBdr>
            <w:top w:val="none" w:sz="0" w:space="0" w:color="auto"/>
            <w:left w:val="none" w:sz="0" w:space="0" w:color="auto"/>
            <w:bottom w:val="none" w:sz="0" w:space="0" w:color="auto"/>
            <w:right w:val="none" w:sz="0" w:space="0" w:color="auto"/>
          </w:divBdr>
        </w:div>
        <w:div w:id="285354429">
          <w:marLeft w:val="0"/>
          <w:marRight w:val="0"/>
          <w:marTop w:val="0"/>
          <w:marBottom w:val="0"/>
          <w:divBdr>
            <w:top w:val="none" w:sz="0" w:space="0" w:color="auto"/>
            <w:left w:val="none" w:sz="0" w:space="0" w:color="auto"/>
            <w:bottom w:val="none" w:sz="0" w:space="0" w:color="auto"/>
            <w:right w:val="none" w:sz="0" w:space="0" w:color="auto"/>
          </w:divBdr>
        </w:div>
        <w:div w:id="1302882400">
          <w:marLeft w:val="0"/>
          <w:marRight w:val="0"/>
          <w:marTop w:val="0"/>
          <w:marBottom w:val="0"/>
          <w:divBdr>
            <w:top w:val="none" w:sz="0" w:space="0" w:color="auto"/>
            <w:left w:val="none" w:sz="0" w:space="0" w:color="auto"/>
            <w:bottom w:val="none" w:sz="0" w:space="0" w:color="auto"/>
            <w:right w:val="none" w:sz="0" w:space="0" w:color="auto"/>
          </w:divBdr>
        </w:div>
        <w:div w:id="1355227718">
          <w:marLeft w:val="0"/>
          <w:marRight w:val="0"/>
          <w:marTop w:val="0"/>
          <w:marBottom w:val="0"/>
          <w:divBdr>
            <w:top w:val="none" w:sz="0" w:space="0" w:color="auto"/>
            <w:left w:val="none" w:sz="0" w:space="0" w:color="auto"/>
            <w:bottom w:val="none" w:sz="0" w:space="0" w:color="auto"/>
            <w:right w:val="none" w:sz="0" w:space="0" w:color="auto"/>
          </w:divBdr>
        </w:div>
        <w:div w:id="1847479874">
          <w:marLeft w:val="0"/>
          <w:marRight w:val="0"/>
          <w:marTop w:val="0"/>
          <w:marBottom w:val="0"/>
          <w:divBdr>
            <w:top w:val="none" w:sz="0" w:space="0" w:color="auto"/>
            <w:left w:val="none" w:sz="0" w:space="0" w:color="auto"/>
            <w:bottom w:val="none" w:sz="0" w:space="0" w:color="auto"/>
            <w:right w:val="none" w:sz="0" w:space="0" w:color="auto"/>
          </w:divBdr>
        </w:div>
        <w:div w:id="1584990187">
          <w:marLeft w:val="0"/>
          <w:marRight w:val="0"/>
          <w:marTop w:val="0"/>
          <w:marBottom w:val="0"/>
          <w:divBdr>
            <w:top w:val="none" w:sz="0" w:space="0" w:color="auto"/>
            <w:left w:val="none" w:sz="0" w:space="0" w:color="auto"/>
            <w:bottom w:val="none" w:sz="0" w:space="0" w:color="auto"/>
            <w:right w:val="none" w:sz="0" w:space="0" w:color="auto"/>
          </w:divBdr>
        </w:div>
        <w:div w:id="1242717390">
          <w:marLeft w:val="0"/>
          <w:marRight w:val="0"/>
          <w:marTop w:val="0"/>
          <w:marBottom w:val="0"/>
          <w:divBdr>
            <w:top w:val="none" w:sz="0" w:space="0" w:color="auto"/>
            <w:left w:val="none" w:sz="0" w:space="0" w:color="auto"/>
            <w:bottom w:val="none" w:sz="0" w:space="0" w:color="auto"/>
            <w:right w:val="none" w:sz="0" w:space="0" w:color="auto"/>
          </w:divBdr>
        </w:div>
        <w:div w:id="1650986472">
          <w:marLeft w:val="0"/>
          <w:marRight w:val="0"/>
          <w:marTop w:val="0"/>
          <w:marBottom w:val="0"/>
          <w:divBdr>
            <w:top w:val="none" w:sz="0" w:space="0" w:color="auto"/>
            <w:left w:val="none" w:sz="0" w:space="0" w:color="auto"/>
            <w:bottom w:val="none" w:sz="0" w:space="0" w:color="auto"/>
            <w:right w:val="none" w:sz="0" w:space="0" w:color="auto"/>
          </w:divBdr>
        </w:div>
        <w:div w:id="380520679">
          <w:marLeft w:val="0"/>
          <w:marRight w:val="0"/>
          <w:marTop w:val="0"/>
          <w:marBottom w:val="0"/>
          <w:divBdr>
            <w:top w:val="none" w:sz="0" w:space="0" w:color="auto"/>
            <w:left w:val="none" w:sz="0" w:space="0" w:color="auto"/>
            <w:bottom w:val="none" w:sz="0" w:space="0" w:color="auto"/>
            <w:right w:val="none" w:sz="0" w:space="0" w:color="auto"/>
          </w:divBdr>
        </w:div>
        <w:div w:id="1414664569">
          <w:marLeft w:val="0"/>
          <w:marRight w:val="0"/>
          <w:marTop w:val="0"/>
          <w:marBottom w:val="0"/>
          <w:divBdr>
            <w:top w:val="none" w:sz="0" w:space="0" w:color="auto"/>
            <w:left w:val="none" w:sz="0" w:space="0" w:color="auto"/>
            <w:bottom w:val="none" w:sz="0" w:space="0" w:color="auto"/>
            <w:right w:val="none" w:sz="0" w:space="0" w:color="auto"/>
          </w:divBdr>
        </w:div>
        <w:div w:id="1493792583">
          <w:marLeft w:val="0"/>
          <w:marRight w:val="0"/>
          <w:marTop w:val="0"/>
          <w:marBottom w:val="0"/>
          <w:divBdr>
            <w:top w:val="none" w:sz="0" w:space="0" w:color="auto"/>
            <w:left w:val="none" w:sz="0" w:space="0" w:color="auto"/>
            <w:bottom w:val="none" w:sz="0" w:space="0" w:color="auto"/>
            <w:right w:val="none" w:sz="0" w:space="0" w:color="auto"/>
          </w:divBdr>
        </w:div>
        <w:div w:id="376048041">
          <w:marLeft w:val="0"/>
          <w:marRight w:val="0"/>
          <w:marTop w:val="0"/>
          <w:marBottom w:val="0"/>
          <w:divBdr>
            <w:top w:val="none" w:sz="0" w:space="0" w:color="auto"/>
            <w:left w:val="none" w:sz="0" w:space="0" w:color="auto"/>
            <w:bottom w:val="none" w:sz="0" w:space="0" w:color="auto"/>
            <w:right w:val="none" w:sz="0" w:space="0" w:color="auto"/>
          </w:divBdr>
        </w:div>
        <w:div w:id="572855685">
          <w:marLeft w:val="0"/>
          <w:marRight w:val="0"/>
          <w:marTop w:val="0"/>
          <w:marBottom w:val="0"/>
          <w:divBdr>
            <w:top w:val="none" w:sz="0" w:space="0" w:color="auto"/>
            <w:left w:val="none" w:sz="0" w:space="0" w:color="auto"/>
            <w:bottom w:val="none" w:sz="0" w:space="0" w:color="auto"/>
            <w:right w:val="none" w:sz="0" w:space="0" w:color="auto"/>
          </w:divBdr>
        </w:div>
        <w:div w:id="533886259">
          <w:marLeft w:val="0"/>
          <w:marRight w:val="0"/>
          <w:marTop w:val="0"/>
          <w:marBottom w:val="0"/>
          <w:divBdr>
            <w:top w:val="none" w:sz="0" w:space="0" w:color="auto"/>
            <w:left w:val="none" w:sz="0" w:space="0" w:color="auto"/>
            <w:bottom w:val="none" w:sz="0" w:space="0" w:color="auto"/>
            <w:right w:val="none" w:sz="0" w:space="0" w:color="auto"/>
          </w:divBdr>
        </w:div>
        <w:div w:id="1589731985">
          <w:marLeft w:val="0"/>
          <w:marRight w:val="0"/>
          <w:marTop w:val="0"/>
          <w:marBottom w:val="0"/>
          <w:divBdr>
            <w:top w:val="none" w:sz="0" w:space="0" w:color="auto"/>
            <w:left w:val="none" w:sz="0" w:space="0" w:color="auto"/>
            <w:bottom w:val="none" w:sz="0" w:space="0" w:color="auto"/>
            <w:right w:val="none" w:sz="0" w:space="0" w:color="auto"/>
          </w:divBdr>
        </w:div>
        <w:div w:id="1888567040">
          <w:marLeft w:val="0"/>
          <w:marRight w:val="0"/>
          <w:marTop w:val="0"/>
          <w:marBottom w:val="0"/>
          <w:divBdr>
            <w:top w:val="none" w:sz="0" w:space="0" w:color="auto"/>
            <w:left w:val="none" w:sz="0" w:space="0" w:color="auto"/>
            <w:bottom w:val="none" w:sz="0" w:space="0" w:color="auto"/>
            <w:right w:val="none" w:sz="0" w:space="0" w:color="auto"/>
          </w:divBdr>
        </w:div>
        <w:div w:id="1078403855">
          <w:marLeft w:val="0"/>
          <w:marRight w:val="0"/>
          <w:marTop w:val="0"/>
          <w:marBottom w:val="0"/>
          <w:divBdr>
            <w:top w:val="none" w:sz="0" w:space="0" w:color="auto"/>
            <w:left w:val="none" w:sz="0" w:space="0" w:color="auto"/>
            <w:bottom w:val="none" w:sz="0" w:space="0" w:color="auto"/>
            <w:right w:val="none" w:sz="0" w:space="0" w:color="auto"/>
          </w:divBdr>
          <w:divsChild>
            <w:div w:id="1839347375">
              <w:marLeft w:val="0"/>
              <w:marRight w:val="0"/>
              <w:marTop w:val="0"/>
              <w:marBottom w:val="0"/>
              <w:divBdr>
                <w:top w:val="none" w:sz="0" w:space="0" w:color="auto"/>
                <w:left w:val="none" w:sz="0" w:space="0" w:color="auto"/>
                <w:bottom w:val="none" w:sz="0" w:space="0" w:color="auto"/>
                <w:right w:val="none" w:sz="0" w:space="0" w:color="auto"/>
              </w:divBdr>
            </w:div>
            <w:div w:id="1621574029">
              <w:marLeft w:val="0"/>
              <w:marRight w:val="0"/>
              <w:marTop w:val="0"/>
              <w:marBottom w:val="0"/>
              <w:divBdr>
                <w:top w:val="none" w:sz="0" w:space="0" w:color="auto"/>
                <w:left w:val="none" w:sz="0" w:space="0" w:color="auto"/>
                <w:bottom w:val="none" w:sz="0" w:space="0" w:color="auto"/>
                <w:right w:val="none" w:sz="0" w:space="0" w:color="auto"/>
              </w:divBdr>
            </w:div>
            <w:div w:id="1526947124">
              <w:marLeft w:val="0"/>
              <w:marRight w:val="0"/>
              <w:marTop w:val="0"/>
              <w:marBottom w:val="0"/>
              <w:divBdr>
                <w:top w:val="none" w:sz="0" w:space="0" w:color="auto"/>
                <w:left w:val="none" w:sz="0" w:space="0" w:color="auto"/>
                <w:bottom w:val="none" w:sz="0" w:space="0" w:color="auto"/>
                <w:right w:val="none" w:sz="0" w:space="0" w:color="auto"/>
              </w:divBdr>
            </w:div>
            <w:div w:id="1053117224">
              <w:marLeft w:val="0"/>
              <w:marRight w:val="0"/>
              <w:marTop w:val="0"/>
              <w:marBottom w:val="0"/>
              <w:divBdr>
                <w:top w:val="none" w:sz="0" w:space="0" w:color="auto"/>
                <w:left w:val="none" w:sz="0" w:space="0" w:color="auto"/>
                <w:bottom w:val="none" w:sz="0" w:space="0" w:color="auto"/>
                <w:right w:val="none" w:sz="0" w:space="0" w:color="auto"/>
              </w:divBdr>
            </w:div>
            <w:div w:id="1316183077">
              <w:marLeft w:val="0"/>
              <w:marRight w:val="0"/>
              <w:marTop w:val="0"/>
              <w:marBottom w:val="0"/>
              <w:divBdr>
                <w:top w:val="none" w:sz="0" w:space="0" w:color="auto"/>
                <w:left w:val="none" w:sz="0" w:space="0" w:color="auto"/>
                <w:bottom w:val="none" w:sz="0" w:space="0" w:color="auto"/>
                <w:right w:val="none" w:sz="0" w:space="0" w:color="auto"/>
              </w:divBdr>
            </w:div>
            <w:div w:id="288319697">
              <w:marLeft w:val="0"/>
              <w:marRight w:val="0"/>
              <w:marTop w:val="0"/>
              <w:marBottom w:val="0"/>
              <w:divBdr>
                <w:top w:val="none" w:sz="0" w:space="0" w:color="auto"/>
                <w:left w:val="none" w:sz="0" w:space="0" w:color="auto"/>
                <w:bottom w:val="none" w:sz="0" w:space="0" w:color="auto"/>
                <w:right w:val="none" w:sz="0" w:space="0" w:color="auto"/>
              </w:divBdr>
            </w:div>
            <w:div w:id="789281902">
              <w:marLeft w:val="0"/>
              <w:marRight w:val="0"/>
              <w:marTop w:val="0"/>
              <w:marBottom w:val="0"/>
              <w:divBdr>
                <w:top w:val="none" w:sz="0" w:space="0" w:color="auto"/>
                <w:left w:val="none" w:sz="0" w:space="0" w:color="auto"/>
                <w:bottom w:val="none" w:sz="0" w:space="0" w:color="auto"/>
                <w:right w:val="none" w:sz="0" w:space="0" w:color="auto"/>
              </w:divBdr>
            </w:div>
            <w:div w:id="801581450">
              <w:marLeft w:val="0"/>
              <w:marRight w:val="0"/>
              <w:marTop w:val="0"/>
              <w:marBottom w:val="0"/>
              <w:divBdr>
                <w:top w:val="none" w:sz="0" w:space="0" w:color="auto"/>
                <w:left w:val="none" w:sz="0" w:space="0" w:color="auto"/>
                <w:bottom w:val="none" w:sz="0" w:space="0" w:color="auto"/>
                <w:right w:val="none" w:sz="0" w:space="0" w:color="auto"/>
              </w:divBdr>
            </w:div>
            <w:div w:id="586307218">
              <w:marLeft w:val="0"/>
              <w:marRight w:val="0"/>
              <w:marTop w:val="0"/>
              <w:marBottom w:val="0"/>
              <w:divBdr>
                <w:top w:val="none" w:sz="0" w:space="0" w:color="auto"/>
                <w:left w:val="none" w:sz="0" w:space="0" w:color="auto"/>
                <w:bottom w:val="none" w:sz="0" w:space="0" w:color="auto"/>
                <w:right w:val="none" w:sz="0" w:space="0" w:color="auto"/>
              </w:divBdr>
            </w:div>
            <w:div w:id="1357076119">
              <w:marLeft w:val="0"/>
              <w:marRight w:val="0"/>
              <w:marTop w:val="0"/>
              <w:marBottom w:val="0"/>
              <w:divBdr>
                <w:top w:val="none" w:sz="0" w:space="0" w:color="auto"/>
                <w:left w:val="none" w:sz="0" w:space="0" w:color="auto"/>
                <w:bottom w:val="none" w:sz="0" w:space="0" w:color="auto"/>
                <w:right w:val="none" w:sz="0" w:space="0" w:color="auto"/>
              </w:divBdr>
            </w:div>
            <w:div w:id="104467077">
              <w:marLeft w:val="0"/>
              <w:marRight w:val="0"/>
              <w:marTop w:val="0"/>
              <w:marBottom w:val="0"/>
              <w:divBdr>
                <w:top w:val="none" w:sz="0" w:space="0" w:color="auto"/>
                <w:left w:val="none" w:sz="0" w:space="0" w:color="auto"/>
                <w:bottom w:val="none" w:sz="0" w:space="0" w:color="auto"/>
                <w:right w:val="none" w:sz="0" w:space="0" w:color="auto"/>
              </w:divBdr>
            </w:div>
            <w:div w:id="756024179">
              <w:marLeft w:val="0"/>
              <w:marRight w:val="0"/>
              <w:marTop w:val="0"/>
              <w:marBottom w:val="0"/>
              <w:divBdr>
                <w:top w:val="none" w:sz="0" w:space="0" w:color="auto"/>
                <w:left w:val="none" w:sz="0" w:space="0" w:color="auto"/>
                <w:bottom w:val="none" w:sz="0" w:space="0" w:color="auto"/>
                <w:right w:val="none" w:sz="0" w:space="0" w:color="auto"/>
              </w:divBdr>
            </w:div>
            <w:div w:id="737872566">
              <w:marLeft w:val="0"/>
              <w:marRight w:val="0"/>
              <w:marTop w:val="0"/>
              <w:marBottom w:val="0"/>
              <w:divBdr>
                <w:top w:val="none" w:sz="0" w:space="0" w:color="auto"/>
                <w:left w:val="none" w:sz="0" w:space="0" w:color="auto"/>
                <w:bottom w:val="none" w:sz="0" w:space="0" w:color="auto"/>
                <w:right w:val="none" w:sz="0" w:space="0" w:color="auto"/>
              </w:divBdr>
            </w:div>
            <w:div w:id="969281463">
              <w:marLeft w:val="0"/>
              <w:marRight w:val="0"/>
              <w:marTop w:val="0"/>
              <w:marBottom w:val="0"/>
              <w:divBdr>
                <w:top w:val="none" w:sz="0" w:space="0" w:color="auto"/>
                <w:left w:val="none" w:sz="0" w:space="0" w:color="auto"/>
                <w:bottom w:val="none" w:sz="0" w:space="0" w:color="auto"/>
                <w:right w:val="none" w:sz="0" w:space="0" w:color="auto"/>
              </w:divBdr>
            </w:div>
            <w:div w:id="372578944">
              <w:marLeft w:val="0"/>
              <w:marRight w:val="0"/>
              <w:marTop w:val="0"/>
              <w:marBottom w:val="0"/>
              <w:divBdr>
                <w:top w:val="none" w:sz="0" w:space="0" w:color="auto"/>
                <w:left w:val="none" w:sz="0" w:space="0" w:color="auto"/>
                <w:bottom w:val="none" w:sz="0" w:space="0" w:color="auto"/>
                <w:right w:val="none" w:sz="0" w:space="0" w:color="auto"/>
              </w:divBdr>
            </w:div>
            <w:div w:id="1105930314">
              <w:marLeft w:val="0"/>
              <w:marRight w:val="0"/>
              <w:marTop w:val="0"/>
              <w:marBottom w:val="0"/>
              <w:divBdr>
                <w:top w:val="none" w:sz="0" w:space="0" w:color="auto"/>
                <w:left w:val="none" w:sz="0" w:space="0" w:color="auto"/>
                <w:bottom w:val="none" w:sz="0" w:space="0" w:color="auto"/>
                <w:right w:val="none" w:sz="0" w:space="0" w:color="auto"/>
              </w:divBdr>
            </w:div>
            <w:div w:id="2038122259">
              <w:marLeft w:val="0"/>
              <w:marRight w:val="0"/>
              <w:marTop w:val="0"/>
              <w:marBottom w:val="0"/>
              <w:divBdr>
                <w:top w:val="none" w:sz="0" w:space="0" w:color="auto"/>
                <w:left w:val="none" w:sz="0" w:space="0" w:color="auto"/>
                <w:bottom w:val="none" w:sz="0" w:space="0" w:color="auto"/>
                <w:right w:val="none" w:sz="0" w:space="0" w:color="auto"/>
              </w:divBdr>
            </w:div>
            <w:div w:id="190413712">
              <w:marLeft w:val="0"/>
              <w:marRight w:val="0"/>
              <w:marTop w:val="0"/>
              <w:marBottom w:val="0"/>
              <w:divBdr>
                <w:top w:val="none" w:sz="0" w:space="0" w:color="auto"/>
                <w:left w:val="none" w:sz="0" w:space="0" w:color="auto"/>
                <w:bottom w:val="none" w:sz="0" w:space="0" w:color="auto"/>
                <w:right w:val="none" w:sz="0" w:space="0" w:color="auto"/>
              </w:divBdr>
            </w:div>
            <w:div w:id="716509415">
              <w:marLeft w:val="0"/>
              <w:marRight w:val="0"/>
              <w:marTop w:val="0"/>
              <w:marBottom w:val="0"/>
              <w:divBdr>
                <w:top w:val="none" w:sz="0" w:space="0" w:color="auto"/>
                <w:left w:val="none" w:sz="0" w:space="0" w:color="auto"/>
                <w:bottom w:val="none" w:sz="0" w:space="0" w:color="auto"/>
                <w:right w:val="none" w:sz="0" w:space="0" w:color="auto"/>
              </w:divBdr>
            </w:div>
            <w:div w:id="1965231647">
              <w:marLeft w:val="0"/>
              <w:marRight w:val="0"/>
              <w:marTop w:val="0"/>
              <w:marBottom w:val="0"/>
              <w:divBdr>
                <w:top w:val="none" w:sz="0" w:space="0" w:color="auto"/>
                <w:left w:val="none" w:sz="0" w:space="0" w:color="auto"/>
                <w:bottom w:val="none" w:sz="0" w:space="0" w:color="auto"/>
                <w:right w:val="none" w:sz="0" w:space="0" w:color="auto"/>
              </w:divBdr>
            </w:div>
          </w:divsChild>
        </w:div>
        <w:div w:id="407966485">
          <w:marLeft w:val="0"/>
          <w:marRight w:val="0"/>
          <w:marTop w:val="0"/>
          <w:marBottom w:val="0"/>
          <w:divBdr>
            <w:top w:val="none" w:sz="0" w:space="0" w:color="auto"/>
            <w:left w:val="none" w:sz="0" w:space="0" w:color="auto"/>
            <w:bottom w:val="none" w:sz="0" w:space="0" w:color="auto"/>
            <w:right w:val="none" w:sz="0" w:space="0" w:color="auto"/>
          </w:divBdr>
          <w:divsChild>
            <w:div w:id="179779224">
              <w:marLeft w:val="0"/>
              <w:marRight w:val="0"/>
              <w:marTop w:val="0"/>
              <w:marBottom w:val="0"/>
              <w:divBdr>
                <w:top w:val="none" w:sz="0" w:space="0" w:color="auto"/>
                <w:left w:val="none" w:sz="0" w:space="0" w:color="auto"/>
                <w:bottom w:val="none" w:sz="0" w:space="0" w:color="auto"/>
                <w:right w:val="none" w:sz="0" w:space="0" w:color="auto"/>
              </w:divBdr>
            </w:div>
            <w:div w:id="216279356">
              <w:marLeft w:val="0"/>
              <w:marRight w:val="0"/>
              <w:marTop w:val="0"/>
              <w:marBottom w:val="0"/>
              <w:divBdr>
                <w:top w:val="none" w:sz="0" w:space="0" w:color="auto"/>
                <w:left w:val="none" w:sz="0" w:space="0" w:color="auto"/>
                <w:bottom w:val="none" w:sz="0" w:space="0" w:color="auto"/>
                <w:right w:val="none" w:sz="0" w:space="0" w:color="auto"/>
              </w:divBdr>
            </w:div>
            <w:div w:id="1647854251">
              <w:marLeft w:val="0"/>
              <w:marRight w:val="0"/>
              <w:marTop w:val="0"/>
              <w:marBottom w:val="0"/>
              <w:divBdr>
                <w:top w:val="none" w:sz="0" w:space="0" w:color="auto"/>
                <w:left w:val="none" w:sz="0" w:space="0" w:color="auto"/>
                <w:bottom w:val="none" w:sz="0" w:space="0" w:color="auto"/>
                <w:right w:val="none" w:sz="0" w:space="0" w:color="auto"/>
              </w:divBdr>
            </w:div>
            <w:div w:id="1918051111">
              <w:marLeft w:val="0"/>
              <w:marRight w:val="0"/>
              <w:marTop w:val="0"/>
              <w:marBottom w:val="0"/>
              <w:divBdr>
                <w:top w:val="none" w:sz="0" w:space="0" w:color="auto"/>
                <w:left w:val="none" w:sz="0" w:space="0" w:color="auto"/>
                <w:bottom w:val="none" w:sz="0" w:space="0" w:color="auto"/>
                <w:right w:val="none" w:sz="0" w:space="0" w:color="auto"/>
              </w:divBdr>
            </w:div>
            <w:div w:id="1078744315">
              <w:marLeft w:val="0"/>
              <w:marRight w:val="0"/>
              <w:marTop w:val="0"/>
              <w:marBottom w:val="0"/>
              <w:divBdr>
                <w:top w:val="none" w:sz="0" w:space="0" w:color="auto"/>
                <w:left w:val="none" w:sz="0" w:space="0" w:color="auto"/>
                <w:bottom w:val="none" w:sz="0" w:space="0" w:color="auto"/>
                <w:right w:val="none" w:sz="0" w:space="0" w:color="auto"/>
              </w:divBdr>
            </w:div>
            <w:div w:id="1207714274">
              <w:marLeft w:val="0"/>
              <w:marRight w:val="0"/>
              <w:marTop w:val="0"/>
              <w:marBottom w:val="0"/>
              <w:divBdr>
                <w:top w:val="none" w:sz="0" w:space="0" w:color="auto"/>
                <w:left w:val="none" w:sz="0" w:space="0" w:color="auto"/>
                <w:bottom w:val="none" w:sz="0" w:space="0" w:color="auto"/>
                <w:right w:val="none" w:sz="0" w:space="0" w:color="auto"/>
              </w:divBdr>
            </w:div>
            <w:div w:id="186600356">
              <w:marLeft w:val="0"/>
              <w:marRight w:val="0"/>
              <w:marTop w:val="0"/>
              <w:marBottom w:val="0"/>
              <w:divBdr>
                <w:top w:val="none" w:sz="0" w:space="0" w:color="auto"/>
                <w:left w:val="none" w:sz="0" w:space="0" w:color="auto"/>
                <w:bottom w:val="none" w:sz="0" w:space="0" w:color="auto"/>
                <w:right w:val="none" w:sz="0" w:space="0" w:color="auto"/>
              </w:divBdr>
            </w:div>
            <w:div w:id="169878668">
              <w:marLeft w:val="0"/>
              <w:marRight w:val="0"/>
              <w:marTop w:val="0"/>
              <w:marBottom w:val="0"/>
              <w:divBdr>
                <w:top w:val="none" w:sz="0" w:space="0" w:color="auto"/>
                <w:left w:val="none" w:sz="0" w:space="0" w:color="auto"/>
                <w:bottom w:val="none" w:sz="0" w:space="0" w:color="auto"/>
                <w:right w:val="none" w:sz="0" w:space="0" w:color="auto"/>
              </w:divBdr>
            </w:div>
            <w:div w:id="818498024">
              <w:marLeft w:val="0"/>
              <w:marRight w:val="0"/>
              <w:marTop w:val="0"/>
              <w:marBottom w:val="0"/>
              <w:divBdr>
                <w:top w:val="none" w:sz="0" w:space="0" w:color="auto"/>
                <w:left w:val="none" w:sz="0" w:space="0" w:color="auto"/>
                <w:bottom w:val="none" w:sz="0" w:space="0" w:color="auto"/>
                <w:right w:val="none" w:sz="0" w:space="0" w:color="auto"/>
              </w:divBdr>
            </w:div>
            <w:div w:id="1564288474">
              <w:marLeft w:val="0"/>
              <w:marRight w:val="0"/>
              <w:marTop w:val="0"/>
              <w:marBottom w:val="0"/>
              <w:divBdr>
                <w:top w:val="none" w:sz="0" w:space="0" w:color="auto"/>
                <w:left w:val="none" w:sz="0" w:space="0" w:color="auto"/>
                <w:bottom w:val="none" w:sz="0" w:space="0" w:color="auto"/>
                <w:right w:val="none" w:sz="0" w:space="0" w:color="auto"/>
              </w:divBdr>
            </w:div>
            <w:div w:id="2003730385">
              <w:marLeft w:val="0"/>
              <w:marRight w:val="0"/>
              <w:marTop w:val="0"/>
              <w:marBottom w:val="0"/>
              <w:divBdr>
                <w:top w:val="none" w:sz="0" w:space="0" w:color="auto"/>
                <w:left w:val="none" w:sz="0" w:space="0" w:color="auto"/>
                <w:bottom w:val="none" w:sz="0" w:space="0" w:color="auto"/>
                <w:right w:val="none" w:sz="0" w:space="0" w:color="auto"/>
              </w:divBdr>
            </w:div>
            <w:div w:id="459961827">
              <w:marLeft w:val="0"/>
              <w:marRight w:val="0"/>
              <w:marTop w:val="0"/>
              <w:marBottom w:val="0"/>
              <w:divBdr>
                <w:top w:val="none" w:sz="0" w:space="0" w:color="auto"/>
                <w:left w:val="none" w:sz="0" w:space="0" w:color="auto"/>
                <w:bottom w:val="none" w:sz="0" w:space="0" w:color="auto"/>
                <w:right w:val="none" w:sz="0" w:space="0" w:color="auto"/>
              </w:divBdr>
            </w:div>
            <w:div w:id="892692043">
              <w:marLeft w:val="0"/>
              <w:marRight w:val="0"/>
              <w:marTop w:val="0"/>
              <w:marBottom w:val="0"/>
              <w:divBdr>
                <w:top w:val="none" w:sz="0" w:space="0" w:color="auto"/>
                <w:left w:val="none" w:sz="0" w:space="0" w:color="auto"/>
                <w:bottom w:val="none" w:sz="0" w:space="0" w:color="auto"/>
                <w:right w:val="none" w:sz="0" w:space="0" w:color="auto"/>
              </w:divBdr>
            </w:div>
            <w:div w:id="2048942115">
              <w:marLeft w:val="0"/>
              <w:marRight w:val="0"/>
              <w:marTop w:val="0"/>
              <w:marBottom w:val="0"/>
              <w:divBdr>
                <w:top w:val="none" w:sz="0" w:space="0" w:color="auto"/>
                <w:left w:val="none" w:sz="0" w:space="0" w:color="auto"/>
                <w:bottom w:val="none" w:sz="0" w:space="0" w:color="auto"/>
                <w:right w:val="none" w:sz="0" w:space="0" w:color="auto"/>
              </w:divBdr>
            </w:div>
            <w:div w:id="1304043685">
              <w:marLeft w:val="0"/>
              <w:marRight w:val="0"/>
              <w:marTop w:val="0"/>
              <w:marBottom w:val="0"/>
              <w:divBdr>
                <w:top w:val="none" w:sz="0" w:space="0" w:color="auto"/>
                <w:left w:val="none" w:sz="0" w:space="0" w:color="auto"/>
                <w:bottom w:val="none" w:sz="0" w:space="0" w:color="auto"/>
                <w:right w:val="none" w:sz="0" w:space="0" w:color="auto"/>
              </w:divBdr>
            </w:div>
            <w:div w:id="1163006679">
              <w:marLeft w:val="0"/>
              <w:marRight w:val="0"/>
              <w:marTop w:val="0"/>
              <w:marBottom w:val="0"/>
              <w:divBdr>
                <w:top w:val="none" w:sz="0" w:space="0" w:color="auto"/>
                <w:left w:val="none" w:sz="0" w:space="0" w:color="auto"/>
                <w:bottom w:val="none" w:sz="0" w:space="0" w:color="auto"/>
                <w:right w:val="none" w:sz="0" w:space="0" w:color="auto"/>
              </w:divBdr>
            </w:div>
            <w:div w:id="1893732998">
              <w:marLeft w:val="0"/>
              <w:marRight w:val="0"/>
              <w:marTop w:val="0"/>
              <w:marBottom w:val="0"/>
              <w:divBdr>
                <w:top w:val="none" w:sz="0" w:space="0" w:color="auto"/>
                <w:left w:val="none" w:sz="0" w:space="0" w:color="auto"/>
                <w:bottom w:val="none" w:sz="0" w:space="0" w:color="auto"/>
                <w:right w:val="none" w:sz="0" w:space="0" w:color="auto"/>
              </w:divBdr>
            </w:div>
            <w:div w:id="692614927">
              <w:marLeft w:val="0"/>
              <w:marRight w:val="0"/>
              <w:marTop w:val="0"/>
              <w:marBottom w:val="0"/>
              <w:divBdr>
                <w:top w:val="none" w:sz="0" w:space="0" w:color="auto"/>
                <w:left w:val="none" w:sz="0" w:space="0" w:color="auto"/>
                <w:bottom w:val="none" w:sz="0" w:space="0" w:color="auto"/>
                <w:right w:val="none" w:sz="0" w:space="0" w:color="auto"/>
              </w:divBdr>
            </w:div>
            <w:div w:id="850532824">
              <w:marLeft w:val="0"/>
              <w:marRight w:val="0"/>
              <w:marTop w:val="0"/>
              <w:marBottom w:val="0"/>
              <w:divBdr>
                <w:top w:val="none" w:sz="0" w:space="0" w:color="auto"/>
                <w:left w:val="none" w:sz="0" w:space="0" w:color="auto"/>
                <w:bottom w:val="none" w:sz="0" w:space="0" w:color="auto"/>
                <w:right w:val="none" w:sz="0" w:space="0" w:color="auto"/>
              </w:divBdr>
            </w:div>
            <w:div w:id="749079453">
              <w:marLeft w:val="0"/>
              <w:marRight w:val="0"/>
              <w:marTop w:val="0"/>
              <w:marBottom w:val="0"/>
              <w:divBdr>
                <w:top w:val="none" w:sz="0" w:space="0" w:color="auto"/>
                <w:left w:val="none" w:sz="0" w:space="0" w:color="auto"/>
                <w:bottom w:val="none" w:sz="0" w:space="0" w:color="auto"/>
                <w:right w:val="none" w:sz="0" w:space="0" w:color="auto"/>
              </w:divBdr>
            </w:div>
          </w:divsChild>
        </w:div>
        <w:div w:id="2096778661">
          <w:marLeft w:val="0"/>
          <w:marRight w:val="0"/>
          <w:marTop w:val="0"/>
          <w:marBottom w:val="0"/>
          <w:divBdr>
            <w:top w:val="none" w:sz="0" w:space="0" w:color="auto"/>
            <w:left w:val="none" w:sz="0" w:space="0" w:color="auto"/>
            <w:bottom w:val="none" w:sz="0" w:space="0" w:color="auto"/>
            <w:right w:val="none" w:sz="0" w:space="0" w:color="auto"/>
          </w:divBdr>
          <w:divsChild>
            <w:div w:id="909117217">
              <w:marLeft w:val="0"/>
              <w:marRight w:val="0"/>
              <w:marTop w:val="0"/>
              <w:marBottom w:val="0"/>
              <w:divBdr>
                <w:top w:val="none" w:sz="0" w:space="0" w:color="auto"/>
                <w:left w:val="none" w:sz="0" w:space="0" w:color="auto"/>
                <w:bottom w:val="none" w:sz="0" w:space="0" w:color="auto"/>
                <w:right w:val="none" w:sz="0" w:space="0" w:color="auto"/>
              </w:divBdr>
            </w:div>
            <w:div w:id="782848262">
              <w:marLeft w:val="0"/>
              <w:marRight w:val="0"/>
              <w:marTop w:val="0"/>
              <w:marBottom w:val="0"/>
              <w:divBdr>
                <w:top w:val="none" w:sz="0" w:space="0" w:color="auto"/>
                <w:left w:val="none" w:sz="0" w:space="0" w:color="auto"/>
                <w:bottom w:val="none" w:sz="0" w:space="0" w:color="auto"/>
                <w:right w:val="none" w:sz="0" w:space="0" w:color="auto"/>
              </w:divBdr>
            </w:div>
            <w:div w:id="1861239459">
              <w:marLeft w:val="0"/>
              <w:marRight w:val="0"/>
              <w:marTop w:val="0"/>
              <w:marBottom w:val="0"/>
              <w:divBdr>
                <w:top w:val="none" w:sz="0" w:space="0" w:color="auto"/>
                <w:left w:val="none" w:sz="0" w:space="0" w:color="auto"/>
                <w:bottom w:val="none" w:sz="0" w:space="0" w:color="auto"/>
                <w:right w:val="none" w:sz="0" w:space="0" w:color="auto"/>
              </w:divBdr>
            </w:div>
            <w:div w:id="63433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117F-BCD3-430F-ADBE-03F52A5AB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5</Pages>
  <Words>1466</Words>
  <Characters>8063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JIMENEZ</dc:creator>
  <cp:keywords/>
  <dc:description/>
  <cp:lastModifiedBy>Andrea Cruz</cp:lastModifiedBy>
  <cp:revision>11</cp:revision>
  <dcterms:created xsi:type="dcterms:W3CDTF">2025-11-13T22:05:00Z</dcterms:created>
  <dcterms:modified xsi:type="dcterms:W3CDTF">2025-12-12T17:37:00Z</dcterms:modified>
</cp:coreProperties>
</file>