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bookmarkStart w:colFirst="0" w:colLast="0" w:name="_heading=h.31377rxa9wwk" w:id="0"/>
      <w:bookmarkEnd w:id="0"/>
      <w:r w:rsidDel="00000000" w:rsidR="00000000" w:rsidRPr="00000000">
        <w:rPr>
          <w:rFonts w:ascii="Arial" w:cs="Arial" w:eastAsia="Arial" w:hAnsi="Arial"/>
          <w:b w:val="1"/>
          <w:sz w:val="44"/>
          <w:szCs w:val="44"/>
          <w:rtl w:val="0"/>
        </w:rPr>
        <w:t xml:space="preserve">USHUAIA</w:t>
      </w: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 BÁSICO</w:t>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(4 días / 3 noches)</w:t>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4681728" cy="3108960"/>
            <wp:effectExtent b="0" l="0" r="0" t="0"/>
            <wp:docPr id="196683788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81728"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Ushuaia, conocida como "El fin del Mundo", te sorprenderá con su belleza salvaje y su atmósfera única. Ubicada en el extremo sur de Argentina, es la puerta de entrada a la Antártida y ofrece paisajes impresionantes, desde montañas nevadas hasta glaciares imponentes. Disfruta de actividades al aire libre como trekking, navegación por el Canal Beagle y avistamiento de fauna en su hábitat natural. Descubre la historia fascinante de la ciudad en el Museo del Presidio y saborea la deliciosa cocina fueguina en sus acogedores restaurantes. Con su encanto rústico y su naturaleza virgen, Ushuaia te invita a vivir una aventura inolvidable en el último confín del mundo. </w:t>
      </w:r>
    </w:p>
    <w:p w:rsidR="00000000" w:rsidDel="00000000" w:rsidP="00000000" w:rsidRDefault="00000000" w:rsidRPr="00000000" w14:paraId="00000008">
      <w:pPr>
        <w:spacing w:after="0" w:lineRule="auto"/>
        <w:jc w:val="both"/>
        <w:rPr>
          <w:rFonts w:ascii="Arial" w:cs="Arial" w:eastAsia="Arial" w:hAnsi="Arial"/>
          <w:i w:val="1"/>
        </w:rPr>
      </w:pPr>
      <w:r w:rsidDel="00000000" w:rsidR="00000000" w:rsidRPr="00000000">
        <w:rPr>
          <w:rFonts w:ascii="Arial" w:cs="Arial" w:eastAsia="Arial" w:hAnsi="Arial"/>
          <w:i w:val="1"/>
          <w:highlight w:val="white"/>
          <w:rtl w:val="0"/>
        </w:rPr>
        <w:t xml:space="preserve">¡Descubre todo lo que tiene para ofrecerte!</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i w:val="1"/>
          <w:sz w:val="24"/>
          <w:szCs w:val="24"/>
          <w:rtl w:val="0"/>
        </w:rPr>
        <w:t xml:space="preserve">Argentina</w:t>
      </w: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i w:val="1"/>
          <w:sz w:val="24"/>
          <w:szCs w:val="24"/>
          <w:rtl w:val="0"/>
        </w:rPr>
        <w:t xml:space="preserve">Ushuaia</w:t>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2024 - 2025</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diario</w:t>
      </w:r>
    </w:p>
    <w:p w:rsidR="00000000" w:rsidDel="00000000" w:rsidP="00000000" w:rsidRDefault="00000000" w:rsidRPr="00000000" w14:paraId="0000000E">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sz w:val="28"/>
          <w:szCs w:val="28"/>
        </w:rPr>
      </w:pPr>
      <w:bookmarkStart w:colFirst="0" w:colLast="0" w:name="_heading=h.yclkvh8c1l3h" w:id="1"/>
      <w:bookmarkEnd w:id="1"/>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sz w:val="28"/>
          <w:szCs w:val="28"/>
        </w:rPr>
      </w:pPr>
      <w:bookmarkStart w:colFirst="0" w:colLast="0" w:name="_heading=h.n4s4gksntmc4" w:id="2"/>
      <w:bookmarkEnd w:id="2"/>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sz w:val="28"/>
          <w:szCs w:val="28"/>
        </w:rPr>
      </w:pPr>
      <w:bookmarkStart w:colFirst="0" w:colLast="0" w:name="_heading=h.1zfkg870x25c" w:id="3"/>
      <w:bookmarkEnd w:id="3"/>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i w:val="0"/>
          <w:smallCaps w:val="0"/>
          <w:strike w:val="0"/>
          <w:color w:val="000000"/>
          <w:sz w:val="28"/>
          <w:szCs w:val="28"/>
          <w:u w:val="none"/>
          <w:shd w:fill="auto" w:val="clear"/>
          <w:vertAlign w:val="baseline"/>
        </w:rPr>
      </w:pPr>
      <w:bookmarkStart w:colFirst="0" w:colLast="0" w:name="_heading=h.zijsgmq062ew" w:id="4"/>
      <w:bookmarkEnd w:id="4"/>
      <w:r w:rsidDel="00000000" w:rsidR="00000000" w:rsidRPr="00000000">
        <w:rPr>
          <w:rFonts w:ascii="VAGRundschriftDLig" w:cs="VAGRundschriftDLig" w:eastAsia="VAGRundschriftDLig" w:hAnsi="VAGRundschriftDLig"/>
          <w:b w:val="1"/>
          <w:i w:val="0"/>
          <w:smallCaps w:val="0"/>
          <w:strike w:val="0"/>
          <w:color w:val="000000"/>
          <w:sz w:val="28"/>
          <w:szCs w:val="28"/>
          <w:u w:val="none"/>
          <w:shd w:fill="auto" w:val="clear"/>
          <w:vertAlign w:val="baseline"/>
          <w:rtl w:val="0"/>
        </w:rPr>
        <w:t xml:space="preserve">ITINERARIO</w:t>
      </w:r>
    </w:p>
    <w:p w:rsidR="00000000" w:rsidDel="00000000" w:rsidP="00000000" w:rsidRDefault="00000000" w:rsidRPr="00000000" w14:paraId="00000013">
      <w:pPr>
        <w:spacing w:after="0" w:lineRule="auto"/>
        <w:ind w:right="-705"/>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1 - USHUAIA</w:t>
      </w:r>
    </w:p>
    <w:p w:rsidR="00000000" w:rsidDel="00000000" w:rsidP="00000000" w:rsidRDefault="00000000" w:rsidRPr="00000000" w14:paraId="00000015">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Recepción y traslado al hotel seleccionado.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2 - USHUAIA </w:t>
      </w:r>
    </w:p>
    <w:p w:rsidR="00000000" w:rsidDel="00000000" w:rsidP="00000000" w:rsidRDefault="00000000" w:rsidRPr="00000000" w14:paraId="00000018">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Tomaremos la excursión al Parque Nacional Tierra del Fuego, el cual tiene una superficie de casi 69.000 hectáreas, experimentando un paseo diferente: lo realizaremos en pequeños grupos por sendas muchas veces inexploradas, llegando a rincones escondidos del bosque. Tomamos la Ruta Nacional 3 desde Ushuaia y pararemos en un punto panorámico del Canal Beagle. Luego llegamos al Parque Nacional Tierra del Fuego y comenzamos nuestro trekking hacia el Mirador Lapataia. En nuestros tours recorremos algunos senderos de este bosque excepcional. Se puede optar por salidas en la mañana o en la tarde (6 horas cada uno aproximadamente). Luego de medio día de trekking, tendremos una buena idea de las particularidades de este ecosistema único. El parque está surcado por cordones montañosos que lo dividen en valles de muy difícil acceso. A diferencia de otros parques andino patagónicos, presenta bosques cercanos a la costa marítima, de seis kilómetros de longitud sobre el Canal Beagle.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9">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1A">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3 - USHUAIA </w:t>
      </w:r>
    </w:p>
    <w:p w:rsidR="00000000" w:rsidDel="00000000" w:rsidP="00000000" w:rsidRDefault="00000000" w:rsidRPr="00000000" w14:paraId="0000001B">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Día libre para realizar actividades personales.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4 - USHUAIA </w:t>
      </w:r>
    </w:p>
    <w:p w:rsidR="00000000" w:rsidDel="00000000" w:rsidP="00000000" w:rsidRDefault="00000000" w:rsidRPr="00000000" w14:paraId="0000001E">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A la hora acordada, traslado al aeropuerto para tomar su vuelo de salida. </w:t>
      </w:r>
    </w:p>
    <w:p w:rsidR="00000000" w:rsidDel="00000000" w:rsidP="00000000" w:rsidRDefault="00000000" w:rsidRPr="00000000" w14:paraId="0000001F">
      <w:pPr>
        <w:spacing w:after="0" w:lineRule="auto"/>
        <w:ind w:right="-705"/>
        <w:jc w:val="both"/>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Rule="auto"/>
        <w:ind w:right="-705"/>
        <w:jc w:val="right"/>
        <w:rPr>
          <w:rFonts w:ascii="Arial" w:cs="Arial" w:eastAsia="Arial" w:hAnsi="Arial"/>
          <w:b w:val="1"/>
        </w:rPr>
      </w:pPr>
      <w:r w:rsidDel="00000000" w:rsidR="00000000" w:rsidRPr="00000000">
        <w:rPr>
          <w:rFonts w:ascii="Arial" w:cs="Arial" w:eastAsia="Arial" w:hAnsi="Arial"/>
          <w:b w:val="1"/>
          <w:rtl w:val="0"/>
        </w:rPr>
        <w:t xml:space="preserve">Fin de nuestros servicios.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sz w:val="28"/>
          <w:szCs w:val="28"/>
          <w:u w:val="none"/>
          <w:shd w:fill="auto" w:val="clear"/>
          <w:vertAlign w:val="baseline"/>
        </w:rPr>
      </w:pPr>
      <w:bookmarkStart w:colFirst="0" w:colLast="0" w:name="_heading=h.d5fatak7t1hr" w:id="5"/>
      <w:bookmarkEnd w:id="5"/>
      <w:r w:rsidDel="00000000" w:rsidR="00000000" w:rsidRPr="00000000">
        <w:rPr>
          <w:rFonts w:ascii="Arial" w:cs="Arial" w:eastAsia="Arial" w:hAnsi="Arial"/>
          <w:b w:val="1"/>
          <w:i w:val="0"/>
          <w:smallCaps w:val="0"/>
          <w:strike w:val="0"/>
          <w:sz w:val="28"/>
          <w:szCs w:val="28"/>
          <w:u w:val="none"/>
          <w:shd w:fill="auto" w:val="clear"/>
          <w:vertAlign w:val="baseline"/>
          <w:rtl w:val="0"/>
        </w:rPr>
        <w:t xml:space="preserve">TARIFA POR PERSONAS EN DÓLARES AMERICANOS</w:t>
      </w:r>
    </w:p>
    <w:p w:rsidR="00000000" w:rsidDel="00000000" w:rsidP="00000000" w:rsidRDefault="00000000" w:rsidRPr="00000000" w14:paraId="00000024">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25">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Hoteles previstos o de categoría similar.</w:t>
      </w:r>
    </w:p>
    <w:p w:rsidR="00000000" w:rsidDel="00000000" w:rsidP="00000000" w:rsidRDefault="00000000" w:rsidRPr="00000000" w14:paraId="00000026">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27">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28">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29">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N.A: Noche Adicional</w:t>
      </w:r>
    </w:p>
    <w:p w:rsidR="00000000" w:rsidDel="00000000" w:rsidP="00000000" w:rsidRDefault="00000000" w:rsidRPr="00000000" w14:paraId="0000002A">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w:t>
      </w:r>
    </w:p>
    <w:p w:rsidR="00000000" w:rsidDel="00000000" w:rsidP="00000000" w:rsidRDefault="00000000" w:rsidRPr="00000000" w14:paraId="0000002B">
      <w:pPr>
        <w:spacing w:after="0" w:line="240" w:lineRule="auto"/>
        <w:ind w:left="720" w:firstLine="0"/>
        <w:rPr>
          <w:rFonts w:ascii="Arial" w:cs="Arial" w:eastAsia="Arial" w:hAnsi="Arial"/>
          <w:i w:val="1"/>
        </w:rPr>
      </w:pPr>
      <w:r w:rsidDel="00000000" w:rsidR="00000000" w:rsidRPr="00000000">
        <w:rPr>
          <w:rtl w:val="0"/>
        </w:rPr>
      </w:r>
    </w:p>
    <w:p w:rsidR="00000000" w:rsidDel="00000000" w:rsidP="00000000" w:rsidRDefault="00000000" w:rsidRPr="00000000" w14:paraId="0000002C">
      <w:pPr>
        <w:spacing w:after="0" w:line="240" w:lineRule="auto"/>
        <w:ind w:left="720" w:firstLine="0"/>
        <w:rPr>
          <w:rFonts w:ascii="Arial" w:cs="Arial" w:eastAsia="Arial" w:hAnsi="Arial"/>
          <w:i w:val="1"/>
        </w:rPr>
      </w:pPr>
      <w:r w:rsidDel="00000000" w:rsidR="00000000" w:rsidRPr="00000000">
        <w:rPr>
          <w:rtl w:val="0"/>
        </w:rPr>
      </w:r>
    </w:p>
    <w:sdt>
      <w:sdtPr>
        <w:lock w:val="contentLocked"/>
        <w:tag w:val="goog_rdk_0"/>
      </w:sdtPr>
      <w:sdtContent>
        <w:tbl>
          <w:tblPr>
            <w:tblStyle w:val="Table1"/>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325"/>
            <w:gridCol w:w="790"/>
            <w:gridCol w:w="790"/>
            <w:gridCol w:w="790"/>
            <w:gridCol w:w="790"/>
            <w:gridCol w:w="790"/>
            <w:gridCol w:w="790"/>
            <w:tblGridChange w:id="0">
              <w:tblGrid>
                <w:gridCol w:w="1710"/>
                <w:gridCol w:w="2325"/>
                <w:gridCol w:w="790"/>
                <w:gridCol w:w="790"/>
                <w:gridCol w:w="790"/>
                <w:gridCol w:w="790"/>
                <w:gridCol w:w="790"/>
                <w:gridCol w:w="790"/>
              </w:tblGrid>
            </w:tblGridChange>
          </w:tblGrid>
          <w:tr>
            <w:trPr>
              <w:cantSplit w:val="0"/>
              <w:trHeight w:val="735"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SGL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DBL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Ushuaia Hotel 3* </w:t>
                </w:r>
                <w:r w:rsidDel="00000000" w:rsidR="00000000" w:rsidRPr="00000000">
                  <w:rPr>
                    <w:rFonts w:ascii="Arial" w:cs="Arial" w:eastAsia="Arial" w:hAnsi="Arial"/>
                    <w:i w:val="1"/>
                    <w:sz w:val="20"/>
                    <w:szCs w:val="20"/>
                    <w:rtl w:val="0"/>
                  </w:rPr>
                  <w:t xml:space="preserve">Habitación Standard</w:t>
                </w:r>
                <w:r w:rsidDel="00000000" w:rsidR="00000000" w:rsidRPr="00000000">
                  <w:rPr>
                    <w:rFonts w:ascii="Arial" w:cs="Arial" w:eastAsia="Arial" w:hAnsi="Arial"/>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01/04/2024 - 09/07/2024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63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10/07/2024 - 30/09/2024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01/10/2024 - 31/03/2025</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Villa Brescia 3* </w:t>
                </w:r>
                <w:r w:rsidDel="00000000" w:rsidR="00000000" w:rsidRPr="00000000">
                  <w:rPr>
                    <w:rFonts w:ascii="Arial" w:cs="Arial" w:eastAsia="Arial" w:hAnsi="Arial"/>
                    <w:i w:val="1"/>
                    <w:sz w:val="20"/>
                    <w:szCs w:val="20"/>
                    <w:rtl w:val="0"/>
                  </w:rPr>
                  <w:t xml:space="preserve">Habitación Superior.</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01/05/2024 - 30/06/2024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01/07/2024 - 31/07/2024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01/10/2024 - 31/10/2024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Lennox Hotel Ushuaia 4* </w:t>
                </w:r>
                <w:r w:rsidDel="00000000" w:rsidR="00000000" w:rsidRPr="00000000">
                  <w:rPr>
                    <w:rFonts w:ascii="Arial" w:cs="Arial" w:eastAsia="Arial" w:hAnsi="Arial"/>
                    <w:i w:val="1"/>
                    <w:sz w:val="20"/>
                    <w:szCs w:val="20"/>
                    <w:rtl w:val="0"/>
                  </w:rPr>
                  <w:t xml:space="preserve">Habitación Deluxe.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01/04/2024 - 30/06/2024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01/10/2024 - 28/02/2025</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Las Hayas Ushuaia Resort 5* </w:t>
                </w:r>
              </w:p>
              <w:p w:rsidR="00000000" w:rsidDel="00000000" w:rsidP="00000000" w:rsidRDefault="00000000" w:rsidRPr="00000000" w14:paraId="00000087">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Standard.</w:t>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01/05/2024 - 14/06/2024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01/10/2024 - 31/10/2024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01/11/2024 - 26/12/2024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27/12/2024 - 02/01/2025</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03/01/2025 - 28/02/2025</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01/03/2025 - 30/03/2025</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4">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6">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31/03/2025 - 06/04/2025</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07/04/2025 - 30/04/2025</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4">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6">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Consultar</w:t>
                </w:r>
              </w:p>
            </w:tc>
          </w:tr>
        </w:tbl>
      </w:sdtContent>
    </w:sdt>
    <w:p w:rsidR="00000000" w:rsidDel="00000000" w:rsidP="00000000" w:rsidRDefault="00000000" w:rsidRPr="00000000" w14:paraId="000000C7">
      <w:pPr>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xv4y7stwo8z1" w:id="6"/>
      <w:bookmarkEnd w:id="6"/>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b8abvd9pd173" w:id="7"/>
      <w:bookmarkEnd w:id="7"/>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INCLUYE:</w:t>
      </w:r>
    </w:p>
    <w:p w:rsidR="00000000" w:rsidDel="00000000" w:rsidP="00000000" w:rsidRDefault="00000000" w:rsidRPr="00000000" w14:paraId="000000CA">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Traslados aeropuerto / hotel seleccionado / aeropuerto en servicio privado</w:t>
      </w:r>
      <w:r w:rsidDel="00000000" w:rsidR="00000000" w:rsidRPr="00000000">
        <w:rPr>
          <w:rtl w:val="0"/>
        </w:rPr>
      </w:r>
    </w:p>
    <w:p w:rsidR="00000000" w:rsidDel="00000000" w:rsidP="00000000" w:rsidRDefault="00000000" w:rsidRPr="00000000" w14:paraId="000000CB">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3 noches de alojamiento en el hotel seleccionado con desayuno.</w:t>
      </w:r>
      <w:r w:rsidDel="00000000" w:rsidR="00000000" w:rsidRPr="00000000">
        <w:rPr>
          <w:rtl w:val="0"/>
        </w:rPr>
      </w:r>
    </w:p>
    <w:p w:rsidR="00000000" w:rsidDel="00000000" w:rsidP="00000000" w:rsidRDefault="00000000" w:rsidRPr="00000000" w14:paraId="000000CC">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Excursiones: Parque Nacional Tierra del Fuego. (Incluye entrada al Parque).</w:t>
      </w:r>
      <w:r w:rsidDel="00000000" w:rsidR="00000000" w:rsidRPr="00000000">
        <w:rPr>
          <w:rtl w:val="0"/>
        </w:rPr>
      </w:r>
    </w:p>
    <w:p w:rsidR="00000000" w:rsidDel="00000000" w:rsidP="00000000" w:rsidRDefault="00000000" w:rsidRPr="00000000" w14:paraId="000000CD">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Asistencia médica (Aplica suplemento para mayores de 70 años)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dbdu23sethqh" w:id="8"/>
      <w:bookmarkEnd w:id="8"/>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NO INCLUYE:</w:t>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Tasas de aeropuerto.</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 turística.</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Alimentación no estipulada en los itinerarios.</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Propinas.</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Traslados donde no esté contemplado.</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Extras de ningún tipo en los hoteles.</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Excesos de equipaje.</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de índole personal.</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médicos.</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rPr>
      </w:pPr>
      <w:r w:rsidDel="00000000" w:rsidR="00000000" w:rsidRPr="00000000">
        <w:rPr>
          <w:rFonts w:ascii="Arial" w:cs="Arial" w:eastAsia="Arial" w:hAnsi="Arial"/>
          <w:rtl w:val="0"/>
        </w:rPr>
        <w:t xml:space="preserve">Servicios, visitas y entradas  no descritos en el itinerario.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Trebuchet MS" w:cs="Trebuchet MS" w:eastAsia="Trebuchet MS" w:hAnsi="Trebuchet MS"/>
          <w:b w:val="1"/>
          <w:i w:val="0"/>
          <w:smallCaps w:val="0"/>
          <w:strike w:val="0"/>
          <w:color w:val="ef412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pStyle w:val="Title"/>
        <w:spacing w:after="0" w:before="113" w:line="288" w:lineRule="auto"/>
        <w:rPr>
          <w:rFonts w:ascii="Arial" w:cs="Arial" w:eastAsia="Arial" w:hAnsi="Arial"/>
          <w:color w:val="ef4123"/>
          <w:sz w:val="22"/>
          <w:szCs w:val="22"/>
        </w:rPr>
      </w:pPr>
      <w:bookmarkStart w:colFirst="0" w:colLast="0" w:name="_heading=h.tcn77qvswp0f" w:id="9"/>
      <w:bookmarkEnd w:id="9"/>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0DD">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DE">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DF">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0E0">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0E1">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E2">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E3">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0E4">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E5">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0E6">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E7">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E8">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E9">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EA">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EB">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EC">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ED">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0EE">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0EF">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F0">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F1">
      <w:pPr>
        <w:widowControl w:val="0"/>
        <w:numPr>
          <w:ilvl w:val="0"/>
          <w:numId w:val="4"/>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0F2">
      <w:pPr>
        <w:widowControl w:val="0"/>
        <w:numPr>
          <w:ilvl w:val="0"/>
          <w:numId w:val="4"/>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F3">
      <w:pPr>
        <w:widowControl w:val="0"/>
        <w:numPr>
          <w:ilvl w:val="0"/>
          <w:numId w:val="4"/>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0F4">
      <w:pPr>
        <w:widowControl w:val="0"/>
        <w:shd w:fill="ffffff" w:val="clear"/>
        <w:spacing w:after="220" w:line="240" w:lineRule="auto"/>
        <w:jc w:val="both"/>
        <w:rPr>
          <w:rFonts w:ascii="Roboto" w:cs="Roboto" w:eastAsia="Roboto" w:hAnsi="Roboto"/>
          <w:color w:val="7a7a7a"/>
          <w:sz w:val="23"/>
          <w:szCs w:val="23"/>
        </w:rPr>
      </w:pPr>
      <w:r w:rsidDel="00000000" w:rsidR="00000000" w:rsidRPr="00000000">
        <w:rPr>
          <w:rtl w:val="0"/>
        </w:rPr>
      </w:r>
    </w:p>
    <w:p w:rsidR="00000000" w:rsidDel="00000000" w:rsidP="00000000" w:rsidRDefault="00000000" w:rsidRPr="00000000" w14:paraId="000000F5">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0F6">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F7">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F8">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0F9">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FA">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FB">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FC">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FD">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FE">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FF">
      <w:pPr>
        <w:widowControl w:val="0"/>
        <w:numPr>
          <w:ilvl w:val="0"/>
          <w:numId w:val="2"/>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00">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101">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02">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03">
      <w:pPr>
        <w:widowControl w:val="0"/>
        <w:numPr>
          <w:ilvl w:val="0"/>
          <w:numId w:val="1"/>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104">
      <w:pPr>
        <w:spacing w:before="123" w:lineRule="auto"/>
        <w:ind w:left="2463" w:firstLine="0"/>
        <w:rPr>
          <w:rFonts w:ascii="Lucida Sans" w:cs="Lucida Sans" w:eastAsia="Lucida Sans" w:hAnsi="Lucida Sans"/>
          <w:sz w:val="23"/>
          <w:szCs w:val="23"/>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17" w:top="1417" w:left="1701" w:right="1615.866141732284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-695322</wp:posOffset>
          </wp:positionH>
          <wp:positionV relativeFrom="paragraph">
            <wp:posOffset>38101</wp:posOffset>
          </wp:positionV>
          <wp:extent cx="1235802" cy="789540"/>
          <wp:effectExtent b="0" l="0" r="0" t="0"/>
          <wp:wrapNone/>
          <wp:docPr id="19668378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106">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sszqyRqO3XIgFVkEM0BIXKXPA==">CgMxLjAaHgoBMBIZChcICVITChF0YWJsZS45cGV5d2hzczdjaDIOaC4zMTM3N3J4YTl3d2syDmgueWNsa3ZoOGMxbDNoMg5oLm40czRna3NudG1jNDIOaC4xemZrZzg3MHgyNWMyDmguemlqc2dtcTA2MmV3Mg5oLmQ1ZmF0YWs3dDFocjIOaC54djR5N3N0d284ejEyDmguYjhhYnZkOXBkMTczMg5oLmRiZHUyM3NldGhxaDIOaC50Y243N3F2c3dwMGY4AHIhMXZvM2tFMHNHX2dlTXNZLUZIQ1R3Wk9fUGUyS0hDbTI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