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r>
    </w:p>
    <w:p w:rsidR="00000000" w:rsidDel="00000000" w:rsidP="00000000" w:rsidRDefault="00000000" w:rsidRPr="00000000" w14:paraId="00000003">
      <w:pPr>
        <w:spacing w:after="0" w:lineRule="auto"/>
        <w:jc w:val="center"/>
        <w:rPr>
          <w:b w:val="1"/>
          <w:sz w:val="44"/>
          <w:szCs w:val="44"/>
        </w:rPr>
      </w:pPr>
      <w:r w:rsidDel="00000000" w:rsidR="00000000" w:rsidRPr="00000000">
        <w:rPr>
          <w:b w:val="1"/>
          <w:sz w:val="44"/>
          <w:szCs w:val="44"/>
          <w:rtl w:val="0"/>
        </w:rPr>
        <w:t xml:space="preserve">DUBÁI AL COMPLETO</w:t>
      </w:r>
    </w:p>
    <w:p w:rsidR="00000000" w:rsidDel="00000000" w:rsidP="00000000" w:rsidRDefault="00000000" w:rsidRPr="00000000" w14:paraId="00000004">
      <w:pPr>
        <w:spacing w:after="0" w:lineRule="auto"/>
        <w:jc w:val="center"/>
        <w:rPr>
          <w:b w:val="1"/>
          <w:sz w:val="44"/>
          <w:szCs w:val="44"/>
        </w:rPr>
      </w:pPr>
      <w:r w:rsidDel="00000000" w:rsidR="00000000" w:rsidRPr="00000000">
        <w:rPr>
          <w:b w:val="1"/>
          <w:sz w:val="44"/>
          <w:szCs w:val="44"/>
          <w:rtl w:val="0"/>
        </w:rPr>
        <w:t xml:space="preserve">(5 días/ 4 noches)</w:t>
      </w:r>
    </w:p>
    <w:p w:rsidR="00000000" w:rsidDel="00000000" w:rsidP="00000000" w:rsidRDefault="00000000" w:rsidRPr="00000000" w14:paraId="00000005">
      <w:pPr>
        <w:spacing w:after="0" w:lineRule="auto"/>
        <w:jc w:val="center"/>
        <w:rPr>
          <w:b w:val="1"/>
          <w:sz w:val="10"/>
          <w:szCs w:val="10"/>
        </w:rPr>
      </w:pPr>
      <w:r w:rsidDel="00000000" w:rsidR="00000000" w:rsidRPr="00000000">
        <w:rPr>
          <w:rtl w:val="0"/>
        </w:rPr>
      </w:r>
    </w:p>
    <w:p w:rsidR="00000000" w:rsidDel="00000000" w:rsidP="00000000" w:rsidRDefault="00000000" w:rsidRPr="00000000" w14:paraId="00000006">
      <w:pPr>
        <w:jc w:val="center"/>
        <w:rPr>
          <w:b w:val="1"/>
          <w:sz w:val="52"/>
          <w:szCs w:val="52"/>
        </w:rPr>
      </w:pPr>
      <w:r w:rsidDel="00000000" w:rsidR="00000000" w:rsidRPr="00000000">
        <w:rPr>
          <w:b w:val="1"/>
          <w:sz w:val="52"/>
          <w:szCs w:val="52"/>
        </w:rPr>
        <w:drawing>
          <wp:inline distB="114300" distT="114300" distL="114300" distR="114300">
            <wp:extent cx="5143500" cy="2971800"/>
            <wp:effectExtent b="0" l="0" r="0" t="0"/>
            <wp:docPr id="196683788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435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jc w:val="both"/>
        <w:rPr>
          <w:rFonts w:ascii="Roboto" w:cs="Roboto" w:eastAsia="Roboto" w:hAnsi="Roboto"/>
          <w:i w:val="1"/>
          <w:color w:val="434343"/>
          <w:sz w:val="24"/>
          <w:szCs w:val="24"/>
          <w:highlight w:val="white"/>
        </w:rPr>
      </w:pPr>
      <w:r w:rsidDel="00000000" w:rsidR="00000000" w:rsidRPr="00000000">
        <w:rPr>
          <w:rFonts w:ascii="Roboto" w:cs="Roboto" w:eastAsia="Roboto" w:hAnsi="Roboto"/>
          <w:i w:val="1"/>
          <w:color w:val="434343"/>
          <w:sz w:val="24"/>
          <w:szCs w:val="24"/>
          <w:highlight w:val="white"/>
          <w:rtl w:val="0"/>
        </w:rPr>
        <w:t xml:space="preserve">¡Embárcate en un viaje inolvidable a dos joyas de los Emiratos Árabes Unidos! En Dubai, te maravillaras con su impresionante arquitectura, desde el majestuoso Burj Khalifa hasta las islas artificiales de Palm Jumeirah. Sumérgete en la opulencia de sus centros comerciales de clase mundial y vive la emoción de un safari por el desierto. En Abu Dhabi, la capital, descubre la majestuosidad de la Gran Mezquita Sheikh Zayed y la sofisticación de la isla de Saadiyat. Con playas de aguas cristalinas y una oferta cultural incomparable, este viaje promete experiencias inolvidables en cada paso del camino. ¡Únete a nosotros y déjate cautivar por la magia de Dubai y Abu Dhabi!</w:t>
      </w:r>
    </w:p>
    <w:p w:rsidR="00000000" w:rsidDel="00000000" w:rsidP="00000000" w:rsidRDefault="00000000" w:rsidRPr="00000000" w14:paraId="00000008">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País: </w:t>
      </w:r>
      <w:r w:rsidDel="00000000" w:rsidR="00000000" w:rsidRPr="00000000">
        <w:rPr>
          <w:rFonts w:ascii="Arial" w:cs="Arial" w:eastAsia="Arial" w:hAnsi="Arial"/>
          <w:sz w:val="24"/>
          <w:szCs w:val="24"/>
          <w:rtl w:val="0"/>
        </w:rPr>
        <w:t xml:space="preserve">Emiratos Árabes Unidos</w:t>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Ciudades: </w:t>
      </w:r>
      <w:r w:rsidDel="00000000" w:rsidR="00000000" w:rsidRPr="00000000">
        <w:rPr>
          <w:rFonts w:ascii="Arial" w:cs="Arial" w:eastAsia="Arial" w:hAnsi="Arial"/>
          <w:sz w:val="24"/>
          <w:szCs w:val="24"/>
          <w:rtl w:val="0"/>
        </w:rPr>
        <w:t xml:space="preserve">Dubái - Abu Dhabi</w:t>
      </w:r>
    </w:p>
    <w:p w:rsidR="00000000" w:rsidDel="00000000" w:rsidP="00000000" w:rsidRDefault="00000000" w:rsidRPr="00000000" w14:paraId="0000000B">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Temporada:</w:t>
      </w:r>
      <w:r w:rsidDel="00000000" w:rsidR="00000000" w:rsidRPr="00000000">
        <w:rPr>
          <w:rFonts w:ascii="Arial" w:cs="Arial" w:eastAsia="Arial" w:hAnsi="Arial"/>
          <w:sz w:val="24"/>
          <w:szCs w:val="24"/>
          <w:rtl w:val="0"/>
        </w:rPr>
        <w:t xml:space="preserve"> Desde el 01/10/2024 al 30/04/2025 </w:t>
      </w:r>
    </w:p>
    <w:p w:rsidR="00000000" w:rsidDel="00000000" w:rsidP="00000000" w:rsidRDefault="00000000" w:rsidRPr="00000000" w14:paraId="0000000C">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Opera: </w:t>
      </w:r>
      <w:r w:rsidDel="00000000" w:rsidR="00000000" w:rsidRPr="00000000">
        <w:rPr>
          <w:rFonts w:ascii="Arial" w:cs="Arial" w:eastAsia="Arial" w:hAnsi="Arial"/>
          <w:sz w:val="24"/>
          <w:szCs w:val="24"/>
          <w:rtl w:val="0"/>
        </w:rPr>
        <w:t xml:space="preserve">Diario, excepto el martes</w:t>
      </w:r>
    </w:p>
    <w:p w:rsidR="00000000" w:rsidDel="00000000" w:rsidP="00000000" w:rsidRDefault="00000000" w:rsidRPr="00000000" w14:paraId="0000000D">
      <w:pPr>
        <w:spacing w:after="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Mínimo 2 pasajeros.</w:t>
      </w:r>
    </w:p>
    <w:p w:rsidR="00000000" w:rsidDel="00000000" w:rsidP="00000000" w:rsidRDefault="00000000" w:rsidRPr="00000000" w14:paraId="0000000E">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ITINERARIO</w:t>
      </w:r>
    </w:p>
    <w:p w:rsidR="00000000" w:rsidDel="00000000" w:rsidP="00000000" w:rsidRDefault="00000000" w:rsidRPr="00000000" w14:paraId="00000012">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widowControl w:val="0"/>
        <w:spacing w:after="0" w:before="38" w:line="240" w:lineRule="auto"/>
        <w:ind w:left="-360" w:right="-510" w:firstLine="0"/>
        <w:rPr>
          <w:rFonts w:ascii="Arial" w:cs="Arial" w:eastAsia="Arial" w:hAnsi="Arial"/>
          <w:b w:val="1"/>
        </w:rPr>
      </w:pPr>
      <w:r w:rsidDel="00000000" w:rsidR="00000000" w:rsidRPr="00000000">
        <w:rPr>
          <w:rFonts w:ascii="Arial" w:cs="Arial" w:eastAsia="Arial" w:hAnsi="Arial"/>
          <w:b w:val="1"/>
          <w:rtl w:val="0"/>
        </w:rPr>
        <w:t xml:space="preserve">DÍA 1 – DUBÁI -</w:t>
      </w:r>
    </w:p>
    <w:p w:rsidR="00000000" w:rsidDel="00000000" w:rsidP="00000000" w:rsidRDefault="00000000" w:rsidRPr="00000000" w14:paraId="00000014">
      <w:pPr>
        <w:widowControl w:val="0"/>
        <w:spacing w:after="0" w:before="38" w:line="240" w:lineRule="auto"/>
        <w:ind w:left="-360" w:right="-510" w:firstLine="0"/>
        <w:rPr>
          <w:rFonts w:ascii="Arial" w:cs="Arial" w:eastAsia="Arial" w:hAnsi="Arial"/>
          <w:b w:val="1"/>
          <w:color w:val="2f5496"/>
          <w:u w:val="single"/>
        </w:rPr>
      </w:pPr>
      <w:r w:rsidDel="00000000" w:rsidR="00000000" w:rsidRPr="00000000">
        <w:rPr>
          <w:rFonts w:ascii="Arial" w:cs="Arial" w:eastAsia="Arial" w:hAnsi="Arial"/>
          <w:rtl w:val="0"/>
        </w:rPr>
        <w:t xml:space="preserve">Arribo al aeropuerto Internacional de Dubai, recepción y traslado al Hotel. Alojamiento.</w:t>
      </w:r>
      <w:r w:rsidDel="00000000" w:rsidR="00000000" w:rsidRPr="00000000">
        <w:rPr>
          <w:rtl w:val="0"/>
        </w:rPr>
      </w:r>
    </w:p>
    <w:p w:rsidR="00000000" w:rsidDel="00000000" w:rsidP="00000000" w:rsidRDefault="00000000" w:rsidRPr="00000000" w14:paraId="00000015">
      <w:pPr>
        <w:widowControl w:val="0"/>
        <w:spacing w:after="0" w:before="38" w:line="240" w:lineRule="auto"/>
        <w:ind w:left="-360" w:right="-510" w:firstLine="0"/>
        <w:rPr>
          <w:rFonts w:ascii="Arial" w:cs="Arial" w:eastAsia="Arial" w:hAnsi="Arial"/>
          <w:b w:val="1"/>
          <w:color w:val="2f5496"/>
          <w:u w:val="single"/>
        </w:rPr>
      </w:pPr>
      <w:r w:rsidDel="00000000" w:rsidR="00000000" w:rsidRPr="00000000">
        <w:rPr>
          <w:rtl w:val="0"/>
        </w:rPr>
      </w:r>
    </w:p>
    <w:p w:rsidR="00000000" w:rsidDel="00000000" w:rsidP="00000000" w:rsidRDefault="00000000" w:rsidRPr="00000000" w14:paraId="00000016">
      <w:pPr>
        <w:widowControl w:val="0"/>
        <w:spacing w:after="0" w:before="38" w:line="240" w:lineRule="auto"/>
        <w:ind w:left="-360" w:right="-510" w:firstLine="0"/>
        <w:jc w:val="both"/>
        <w:rPr>
          <w:rFonts w:ascii="Arial" w:cs="Arial" w:eastAsia="Arial" w:hAnsi="Arial"/>
          <w:b w:val="1"/>
        </w:rPr>
      </w:pPr>
      <w:r w:rsidDel="00000000" w:rsidR="00000000" w:rsidRPr="00000000">
        <w:rPr>
          <w:rFonts w:ascii="Arial" w:cs="Arial" w:eastAsia="Arial" w:hAnsi="Arial"/>
          <w:b w:val="1"/>
          <w:rtl w:val="0"/>
        </w:rPr>
        <w:t xml:space="preserve">DÍA 2 – DUBÁI -  </w:t>
      </w:r>
    </w:p>
    <w:p w:rsidR="00000000" w:rsidDel="00000000" w:rsidP="00000000" w:rsidRDefault="00000000" w:rsidRPr="00000000" w14:paraId="00000017">
      <w:pPr>
        <w:widowControl w:val="0"/>
        <w:spacing w:after="0" w:before="38" w:line="240" w:lineRule="auto"/>
        <w:ind w:left="-360" w:right="-510" w:firstLine="0"/>
        <w:jc w:val="both"/>
        <w:rPr>
          <w:rFonts w:ascii="Arial" w:cs="Arial" w:eastAsia="Arial" w:hAnsi="Arial"/>
        </w:rPr>
      </w:pPr>
      <w:r w:rsidDel="00000000" w:rsidR="00000000" w:rsidRPr="00000000">
        <w:rPr>
          <w:rFonts w:ascii="Arial" w:cs="Arial" w:eastAsia="Arial" w:hAnsi="Arial"/>
          <w:rtl w:val="0"/>
        </w:rPr>
        <w:t xml:space="preserve">Desayuno. Mañana libre. Por la tarde, en nuestra excursión más popular, los Land Cruisers los recogerán entre las 15.00 y las 15.30 horas aproximadamente, para un excitante trayecto por las fantásticas dunas del desierto Emirati.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auténtica e inolvidable noche beduina. Después de haber repuesto fuerzas tras la suntuosa cena, una bailarina, le mostrará el antiguo arte de la Danza del Vientre. También podrán hacer Sandboard, paseo en camello y tatuajes de Henna, todo se encuentra incluido junto con el agua, refrescos, té y café. Regreso al hotel sobre las 21:30, alojamiento. </w:t>
      </w:r>
    </w:p>
    <w:p w:rsidR="00000000" w:rsidDel="00000000" w:rsidP="00000000" w:rsidRDefault="00000000" w:rsidRPr="00000000" w14:paraId="00000018">
      <w:pPr>
        <w:widowControl w:val="0"/>
        <w:spacing w:after="0" w:before="38" w:line="240" w:lineRule="auto"/>
        <w:ind w:left="-360" w:right="-51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spacing w:after="0" w:before="38" w:line="240" w:lineRule="auto"/>
        <w:ind w:left="-360" w:right="-510" w:firstLine="0"/>
        <w:jc w:val="both"/>
        <w:rPr>
          <w:rFonts w:ascii="Arial" w:cs="Arial" w:eastAsia="Arial" w:hAnsi="Arial"/>
          <w:b w:val="1"/>
        </w:rPr>
      </w:pPr>
      <w:r w:rsidDel="00000000" w:rsidR="00000000" w:rsidRPr="00000000">
        <w:rPr>
          <w:rFonts w:ascii="Arial" w:cs="Arial" w:eastAsia="Arial" w:hAnsi="Arial"/>
          <w:b w:val="1"/>
          <w:rtl w:val="0"/>
        </w:rPr>
        <w:t xml:space="preserve">DÍA 3 – DUBÁI </w:t>
      </w:r>
    </w:p>
    <w:p w:rsidR="00000000" w:rsidDel="00000000" w:rsidP="00000000" w:rsidRDefault="00000000" w:rsidRPr="00000000" w14:paraId="0000001A">
      <w:pPr>
        <w:widowControl w:val="0"/>
        <w:spacing w:after="0" w:before="38" w:line="240" w:lineRule="auto"/>
        <w:ind w:left="-360" w:right="-510" w:firstLine="0"/>
        <w:jc w:val="both"/>
        <w:rPr>
          <w:rFonts w:ascii="Arial" w:cs="Arial" w:eastAsia="Arial" w:hAnsi="Arial"/>
        </w:rPr>
      </w:pPr>
      <w:r w:rsidDel="00000000" w:rsidR="00000000" w:rsidRPr="00000000">
        <w:rPr>
          <w:rFonts w:ascii="Arial" w:cs="Arial" w:eastAsia="Arial" w:hAnsi="Arial"/>
          <w:rtl w:val="0"/>
        </w:rPr>
        <w:t xml:space="preserve">Desayuno. City tour de medio día por la ciudad con guía en español. Salida desde el hotel hacia la zona de Deira, donde se visitará el Museo de Dubai. Luego se pasará por el mercado de las especies y el mercado del oro, atravesando el canal con las famosas “Abras”, las barcas típicas de los primeros pescadores de los Emiratos. Luego nos trasladaremos al barrio Jumeirah, donde encontraremos las mansiones típicas de los Emiratíes. parada para fotos de la Mezquita de Jumeirah y en el Burj Al Arab, el único hotel 7 estrellas en el mundo. Vuelta al hotel por la avenida principal Sheik Zayed Road donde veremos el Burj Khalifa, el edificio más alto del mundo. Tarde libre. Por la noche salida a las 19:30 horas, para disfrutar de una exquisita cena (buffet internacional) a bordo de un Dhow tradicional, navegando dos horas por la Marina de Dubai apreciando todas sus vistas. Su viaje lo llevará a lo largo de la bahía apreciando todos sus rascacielos iluminados y la nueva isla Blu Waters con el impresionante Dubai Eye. Regreso al hotel.</w:t>
      </w:r>
    </w:p>
    <w:p w:rsidR="00000000" w:rsidDel="00000000" w:rsidP="00000000" w:rsidRDefault="00000000" w:rsidRPr="00000000" w14:paraId="0000001B">
      <w:pPr>
        <w:widowControl w:val="0"/>
        <w:spacing w:after="0" w:before="38" w:line="240" w:lineRule="auto"/>
        <w:ind w:left="-360" w:right="-51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spacing w:after="0" w:before="38" w:line="240" w:lineRule="auto"/>
        <w:ind w:left="-360" w:right="-510" w:firstLine="0"/>
        <w:jc w:val="both"/>
        <w:rPr>
          <w:rFonts w:ascii="Arial" w:cs="Arial" w:eastAsia="Arial" w:hAnsi="Arial"/>
          <w:b w:val="1"/>
        </w:rPr>
      </w:pPr>
      <w:r w:rsidDel="00000000" w:rsidR="00000000" w:rsidRPr="00000000">
        <w:rPr>
          <w:rFonts w:ascii="Arial" w:cs="Arial" w:eastAsia="Arial" w:hAnsi="Arial"/>
          <w:b w:val="1"/>
          <w:rtl w:val="0"/>
        </w:rPr>
        <w:t xml:space="preserve">DÍA 4 – DUBÁI - ABU DHABI – DUBÁI</w:t>
      </w:r>
    </w:p>
    <w:p w:rsidR="00000000" w:rsidDel="00000000" w:rsidP="00000000" w:rsidRDefault="00000000" w:rsidRPr="00000000" w14:paraId="0000001D">
      <w:pPr>
        <w:widowControl w:val="0"/>
        <w:spacing w:after="0" w:before="38" w:line="240" w:lineRule="auto"/>
        <w:ind w:left="-360" w:right="-510" w:firstLine="0"/>
        <w:jc w:val="both"/>
        <w:rPr>
          <w:rFonts w:ascii="Arial" w:cs="Arial" w:eastAsia="Arial" w:hAnsi="Arial"/>
        </w:rPr>
      </w:pPr>
      <w:r w:rsidDel="00000000" w:rsidR="00000000" w:rsidRPr="00000000">
        <w:rPr>
          <w:rFonts w:ascii="Arial" w:cs="Arial" w:eastAsia="Arial" w:hAnsi="Arial"/>
          <w:rtl w:val="0"/>
        </w:rPr>
        <w:t xml:space="preserve">Desayuno. Visita a Abu Dhabi con guía español. Recorrido de 2 horas desde Dubai, pasaremos por el puerto Jebel Ali, el puerto más grande del mundo realizado por el hombre, hasta la capital de UAE. Admiramos la Mezquita del Jeque Zayed, la tercera más grande del mundo, así como la tumba del mismo. Seguiremos hasta el puente de Al Maqta pasando por una de las áreas más ricas de Abu Dhabi, el área de los ministros. Llegada a la calle Corniche que es comparada con Manhattan por su Skyline. Almuerzo buffet internacional en restaurante de hotel 5*. Parada para fotos en el hotel Emirates Palace.  Continuamos a Al Bate área, donde se encuentran los palacios de la familia Real. Luego haremos una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se exhiben atractivamente en el museo abierto. Por último, al regresar a Dubai pasamos por el parque de Ferrari (entrada no incluida) para sacar fotos o hacer compras (20 minutos), Alojamiento.</w:t>
      </w:r>
    </w:p>
    <w:p w:rsidR="00000000" w:rsidDel="00000000" w:rsidP="00000000" w:rsidRDefault="00000000" w:rsidRPr="00000000" w14:paraId="0000001E">
      <w:pPr>
        <w:widowControl w:val="0"/>
        <w:spacing w:after="0" w:before="38" w:line="240" w:lineRule="auto"/>
        <w:ind w:left="-360" w:right="-51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widowControl w:val="0"/>
        <w:spacing w:after="0" w:before="38" w:line="240" w:lineRule="auto"/>
        <w:ind w:left="-360" w:right="-510" w:firstLine="0"/>
        <w:jc w:val="both"/>
        <w:rPr>
          <w:rFonts w:ascii="Arial" w:cs="Arial" w:eastAsia="Arial" w:hAnsi="Arial"/>
          <w:b w:val="1"/>
        </w:rPr>
      </w:pPr>
      <w:r w:rsidDel="00000000" w:rsidR="00000000" w:rsidRPr="00000000">
        <w:rPr>
          <w:rFonts w:ascii="Arial" w:cs="Arial" w:eastAsia="Arial" w:hAnsi="Arial"/>
          <w:b w:val="1"/>
          <w:rtl w:val="0"/>
        </w:rPr>
        <w:t xml:space="preserve">DÍA 5 – DUBÁI - </w:t>
      </w:r>
    </w:p>
    <w:p w:rsidR="00000000" w:rsidDel="00000000" w:rsidP="00000000" w:rsidRDefault="00000000" w:rsidRPr="00000000" w14:paraId="00000020">
      <w:pPr>
        <w:widowControl w:val="0"/>
        <w:spacing w:after="0" w:before="38" w:line="240" w:lineRule="auto"/>
        <w:ind w:left="-360" w:right="-510" w:firstLine="0"/>
        <w:jc w:val="both"/>
        <w:rPr>
          <w:rFonts w:ascii="Arial" w:cs="Arial" w:eastAsia="Arial" w:hAnsi="Arial"/>
          <w:b w:val="1"/>
          <w:i w:val="1"/>
          <w:color w:val="0070c0"/>
          <w:u w:val="single"/>
        </w:rPr>
      </w:pPr>
      <w:r w:rsidDel="00000000" w:rsidR="00000000" w:rsidRPr="00000000">
        <w:rPr>
          <w:rFonts w:ascii="Arial" w:cs="Arial" w:eastAsia="Arial" w:hAnsi="Arial"/>
          <w:rtl w:val="0"/>
        </w:rPr>
        <w:t xml:space="preserve">Desayuno. Check out y traslado al aeropuerto</w:t>
      </w:r>
      <w:r w:rsidDel="00000000" w:rsidR="00000000" w:rsidRPr="00000000">
        <w:rPr>
          <w:rtl w:val="0"/>
        </w:rPr>
      </w:r>
    </w:p>
    <w:p w:rsidR="00000000" w:rsidDel="00000000" w:rsidP="00000000" w:rsidRDefault="00000000" w:rsidRPr="00000000" w14:paraId="00000021">
      <w:pPr>
        <w:widowControl w:val="0"/>
        <w:spacing w:after="0" w:before="38" w:line="240" w:lineRule="auto"/>
        <w:ind w:left="-360" w:right="-510" w:firstLine="0"/>
        <w:jc w:val="both"/>
        <w:rPr>
          <w:rFonts w:ascii="Arial" w:cs="Arial" w:eastAsia="Arial" w:hAnsi="Arial"/>
          <w:b w:val="1"/>
          <w:i w:val="1"/>
          <w:color w:val="0070c0"/>
          <w:u w:val="single"/>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b w:val="1"/>
          <w:color w:val="ef4123"/>
        </w:rPr>
      </w:pPr>
      <w:r w:rsidDel="00000000" w:rsidR="00000000" w:rsidRPr="00000000">
        <w:rPr>
          <w:rFonts w:ascii="Arial" w:cs="Arial" w:eastAsia="Arial" w:hAnsi="Arial"/>
          <w:b w:val="1"/>
          <w:sz w:val="28"/>
          <w:szCs w:val="28"/>
          <w:rtl w:val="0"/>
        </w:rPr>
        <w:t xml:space="preserve">TARIFA POR PERSONA EN DÓLARES AMERICANOS</w:t>
      </w:r>
      <w:r w:rsidDel="00000000" w:rsidR="00000000" w:rsidRPr="00000000">
        <w:rPr>
          <w:rtl w:val="0"/>
        </w:rPr>
      </w:r>
    </w:p>
    <w:sdt>
      <w:sdtPr>
        <w:lock w:val="contentLocked"/>
        <w:tag w:val="goog_rdk_0"/>
      </w:sdtPr>
      <w:sdtContent>
        <w:tbl>
          <w:tblPr>
            <w:tblStyle w:val="Table1"/>
            <w:tblW w:w="972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2010"/>
            <w:gridCol w:w="1965"/>
            <w:gridCol w:w="1995"/>
            <w:tblGridChange w:id="0">
              <w:tblGrid>
                <w:gridCol w:w="3750"/>
                <w:gridCol w:w="2010"/>
                <w:gridCol w:w="1965"/>
                <w:gridCol w:w="1995"/>
              </w:tblGrid>
            </w:tblGridChange>
          </w:tblGrid>
          <w:tr>
            <w:trPr>
              <w:cantSplit w:val="0"/>
              <w:trHeight w:val="73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HOTEL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SENCILLA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DOBLE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TRIPLE</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Arabian Park Edge By Rotana 3*</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790</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570</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2C">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Al Khoory Skygarden 4*</w:t>
                </w:r>
              </w:p>
            </w:tc>
            <w:tc>
              <w:tcPr>
                <w:tcBorders>
                  <w:top w:color="cccccc" w:space="0" w:sz="5" w:val="single"/>
                  <w:left w:color="000000"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2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890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2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2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Hilton Doubletree Al Barsha 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940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4">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Towers Rotana 4*</w:t>
                </w:r>
              </w:p>
            </w:tc>
            <w:tc>
              <w:tcPr>
                <w:tcBorders>
                  <w:top w:color="cccccc" w:space="0" w:sz="5" w:val="single"/>
                  <w:left w:color="000000"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1,120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Wyndham Marina 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1,360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C">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Media Rotana 5*</w:t>
                </w:r>
              </w:p>
            </w:tc>
            <w:tc>
              <w:tcPr>
                <w:tcBorders>
                  <w:top w:color="cccccc" w:space="0" w:sz="5" w:val="single"/>
                  <w:left w:color="000000"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1,030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Tower Plaza 5*</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Crowne Plaza Dubai Jumeirah 5*</w:t>
                </w:r>
              </w:p>
            </w:tc>
            <w:tc>
              <w:tcPr>
                <w:tcBorders>
                  <w:top w:color="cccccc" w:space="0" w:sz="5" w:val="single"/>
                  <w:left w:color="000000"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1,230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800</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center"/>
              </w:tcPr>
              <w:p w:rsidR="00000000" w:rsidDel="00000000" w:rsidP="00000000" w:rsidRDefault="00000000" w:rsidRPr="00000000" w14:paraId="0000004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790</w:t>
                </w:r>
              </w:p>
            </w:tc>
          </w:tr>
        </w:tbl>
      </w:sdtContent>
    </w:sdt>
    <w:p w:rsidR="00000000" w:rsidDel="00000000" w:rsidP="00000000" w:rsidRDefault="00000000" w:rsidRPr="00000000" w14:paraId="00000048">
      <w:pPr>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49">
      <w:pPr>
        <w:rPr>
          <w:rFonts w:ascii="Arial" w:cs="Arial" w:eastAsia="Arial" w:hAnsi="Arial"/>
          <w:b w:val="1"/>
          <w:color w:val="ef4123"/>
        </w:rPr>
      </w:pPr>
      <w:r w:rsidDel="00000000" w:rsidR="00000000" w:rsidRPr="00000000">
        <w:rPr>
          <w:rFonts w:ascii="Arial" w:cs="Arial" w:eastAsia="Arial" w:hAnsi="Arial"/>
          <w:b w:val="1"/>
          <w:color w:val="ef4123"/>
          <w:rtl w:val="0"/>
        </w:rPr>
        <w:t xml:space="preserve">SUPLEMENTO PARA FECHAS ESPECIALES</w:t>
      </w:r>
    </w:p>
    <w:sdt>
      <w:sdtPr>
        <w:lock w:val="contentLocked"/>
        <w:tag w:val="goog_rdk_13"/>
      </w:sdtPr>
      <w:sdtContent>
        <w:tbl>
          <w:tblPr>
            <w:tblStyle w:val="Table2"/>
            <w:tblW w:w="9825.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2970"/>
            <w:gridCol w:w="1545"/>
            <w:gridCol w:w="1395"/>
            <w:gridCol w:w="1410"/>
            <w:tblGridChange w:id="0">
              <w:tblGrid>
                <w:gridCol w:w="2505"/>
                <w:gridCol w:w="2970"/>
                <w:gridCol w:w="1545"/>
                <w:gridCol w:w="1395"/>
                <w:gridCol w:w="1410"/>
              </w:tblGrid>
            </w:tblGridChange>
          </w:tblGrid>
          <w:tr>
            <w:trPr>
              <w:cantSplit w:val="0"/>
              <w:trHeight w:val="495" w:hRule="atLeast"/>
              <w:tblHeader w:val="0"/>
            </w:trPr>
            <w:sdt>
              <w:sdtPr>
                <w:lock w:val="contentLocked"/>
                <w:tag w:val="goog_rdk_1"/>
              </w:sdtPr>
              <w:sdtContent>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SUPLEMENTO POR NOCHE POR PERSONA - </w:t>
                    </w:r>
                  </w:p>
                  <w:p w:rsidR="00000000" w:rsidDel="00000000" w:rsidP="00000000" w:rsidRDefault="00000000" w:rsidRPr="00000000" w14:paraId="0000004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18"/>
                        <w:szCs w:val="18"/>
                        <w:rtl w:val="0"/>
                      </w:rPr>
                      <w:t xml:space="preserve">AMBAS FECHAS INCLUIDAS</w:t>
                    </w:r>
                    <w:r w:rsidDel="00000000" w:rsidR="00000000" w:rsidRPr="00000000">
                      <w:rPr>
                        <w:rtl w:val="0"/>
                      </w:rPr>
                    </w:r>
                  </w:p>
                </w:tc>
              </w:sdtContent>
            </w:sdt>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 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 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 5*</w:t>
                </w:r>
                <w:r w:rsidDel="00000000" w:rsidR="00000000" w:rsidRPr="00000000">
                  <w:rPr>
                    <w:rtl w:val="0"/>
                  </w:rPr>
                </w:r>
              </w:p>
            </w:tc>
          </w:tr>
          <w:tr>
            <w:trPr>
              <w:cantSplit w:val="0"/>
              <w:trHeight w:val="360" w:hRule="atLeast"/>
              <w:tblHeader w:val="0"/>
            </w:trPr>
            <w:sdt>
              <w:sdtPr>
                <w:lock w:val="contentLocked"/>
                <w:tag w:val="goog_rdk_3"/>
              </w:sdtPr>
              <w:sdtContent>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Gitex: </w:t>
                    </w:r>
                    <w:r w:rsidDel="00000000" w:rsidR="00000000" w:rsidRPr="00000000">
                      <w:rPr>
                        <w:rFonts w:ascii="Arial" w:cs="Arial" w:eastAsia="Arial" w:hAnsi="Arial"/>
                        <w:sz w:val="24"/>
                        <w:szCs w:val="24"/>
                        <w:rtl w:val="0"/>
                      </w:rPr>
                      <w:t xml:space="preserve">Del 13/10/24 al 18/10/24</w:t>
                    </w:r>
                    <w:r w:rsidDel="00000000" w:rsidR="00000000" w:rsidRPr="00000000">
                      <w:rPr>
                        <w:rtl w:val="0"/>
                      </w:rPr>
                    </w:r>
                  </w:p>
                </w:tc>
              </w:sdtContent>
            </w:sdt>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r>
          <w:tr>
            <w:trPr>
              <w:cantSplit w:val="0"/>
              <w:trHeight w:val="360" w:hRule="atLeast"/>
              <w:tblHeader w:val="0"/>
            </w:trPr>
            <w:sdt>
              <w:sdtPr>
                <w:lock w:val="contentLocked"/>
                <w:tag w:val="goog_rdk_5"/>
              </w:sdtPr>
              <w:sdtContent>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Big 5: </w:t>
                    </w:r>
                    <w:r w:rsidDel="00000000" w:rsidR="00000000" w:rsidRPr="00000000">
                      <w:rPr>
                        <w:rFonts w:ascii="Arial" w:cs="Arial" w:eastAsia="Arial" w:hAnsi="Arial"/>
                        <w:sz w:val="24"/>
                        <w:szCs w:val="24"/>
                        <w:rtl w:val="0"/>
                      </w:rPr>
                      <w:t xml:space="preserve">Del 02/12/24 al 07/12/24</w:t>
                    </w:r>
                    <w:r w:rsidDel="00000000" w:rsidR="00000000" w:rsidRPr="00000000">
                      <w:rPr>
                        <w:rtl w:val="0"/>
                      </w:rPr>
                    </w:r>
                  </w:p>
                </w:tc>
              </w:sdtContent>
            </w:sdt>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r>
          <w:tr>
            <w:trPr>
              <w:cantSplit w:val="0"/>
              <w:trHeight w:val="360" w:hRule="atLeast"/>
              <w:tblHeader w:val="0"/>
            </w:trPr>
            <w:sdt>
              <w:sdtPr>
                <w:lock w:val="contentLocked"/>
                <w:tag w:val="goog_rdk_7"/>
              </w:sdtPr>
              <w:sdtContent>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Fin de año: </w:t>
                    </w:r>
                    <w:r w:rsidDel="00000000" w:rsidR="00000000" w:rsidRPr="00000000">
                      <w:rPr>
                        <w:rFonts w:ascii="Arial" w:cs="Arial" w:eastAsia="Arial" w:hAnsi="Arial"/>
                        <w:sz w:val="24"/>
                        <w:szCs w:val="24"/>
                        <w:rtl w:val="0"/>
                      </w:rPr>
                      <w:t xml:space="preserve">Del 27/12/24 al 03/01/25</w:t>
                    </w:r>
                    <w:r w:rsidDel="00000000" w:rsidR="00000000" w:rsidRPr="00000000">
                      <w:rPr>
                        <w:rtl w:val="0"/>
                      </w:rPr>
                    </w:r>
                  </w:p>
                </w:tc>
              </w:sdtContent>
            </w:sdt>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r>
          <w:tr>
            <w:trPr>
              <w:cantSplit w:val="0"/>
              <w:trHeight w:val="360" w:hRule="atLeast"/>
              <w:tblHeader w:val="0"/>
            </w:trPr>
            <w:sdt>
              <w:sdtPr>
                <w:lock w:val="contentLocked"/>
                <w:tag w:val="goog_rdk_9"/>
              </w:sdtPr>
              <w:sdtContent>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Arab Health:</w:t>
                    </w:r>
                    <w:r w:rsidDel="00000000" w:rsidR="00000000" w:rsidRPr="00000000">
                      <w:rPr>
                        <w:rFonts w:ascii="Arial" w:cs="Arial" w:eastAsia="Arial" w:hAnsi="Arial"/>
                        <w:sz w:val="24"/>
                        <w:szCs w:val="24"/>
                        <w:rtl w:val="0"/>
                      </w:rPr>
                      <w:t xml:space="preserve"> del 26/01/2025 al 31/01/2025</w:t>
                    </w:r>
                    <w:r w:rsidDel="00000000" w:rsidR="00000000" w:rsidRPr="00000000">
                      <w:rPr>
                        <w:rtl w:val="0"/>
                      </w:rPr>
                    </w:r>
                  </w:p>
                </w:tc>
              </w:sdtContent>
            </w:sdt>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r>
          <w:tr>
            <w:trPr>
              <w:cantSplit w:val="0"/>
              <w:trHeight w:val="360" w:hRule="atLeast"/>
              <w:tblHeader w:val="0"/>
            </w:trPr>
            <w:sdt>
              <w:sdtPr>
                <w:lock w:val="contentLocked"/>
                <w:tag w:val="goog_rdk_11"/>
              </w:sdtPr>
              <w:sdtContent>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Gulfood:</w:t>
                    </w:r>
                    <w:r w:rsidDel="00000000" w:rsidR="00000000" w:rsidRPr="00000000">
                      <w:rPr>
                        <w:rFonts w:ascii="Arial" w:cs="Arial" w:eastAsia="Arial" w:hAnsi="Arial"/>
                        <w:sz w:val="24"/>
                        <w:szCs w:val="24"/>
                        <w:rtl w:val="0"/>
                      </w:rPr>
                      <w:t xml:space="preserve"> del 16/02/2025 al 22/02/2025</w:t>
                    </w:r>
                    <w:r w:rsidDel="00000000" w:rsidR="00000000" w:rsidRPr="00000000">
                      <w:rPr>
                        <w:rtl w:val="0"/>
                      </w:rPr>
                    </w:r>
                  </w:p>
                </w:tc>
              </w:sdtContent>
            </w:sdt>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r>
        </w:tbl>
      </w:sdtContent>
    </w:sdt>
    <w:p w:rsidR="00000000" w:rsidDel="00000000" w:rsidP="00000000" w:rsidRDefault="00000000" w:rsidRPr="00000000" w14:paraId="00000069">
      <w:pPr>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6A">
      <w:pPr>
        <w:ind w:left="-360" w:right="-690" w:firstLine="0"/>
        <w:rPr>
          <w:rFonts w:ascii="Arial" w:cs="Arial" w:eastAsia="Arial" w:hAnsi="Arial"/>
          <w:b w:val="1"/>
          <w:color w:val="ef4123"/>
        </w:rPr>
      </w:pPr>
      <w:r w:rsidDel="00000000" w:rsidR="00000000" w:rsidRPr="00000000">
        <w:rPr>
          <w:rFonts w:ascii="Arial" w:cs="Arial" w:eastAsia="Arial" w:hAnsi="Arial"/>
          <w:b w:val="1"/>
          <w:color w:val="ef4123"/>
          <w:rtl w:val="0"/>
        </w:rPr>
        <w:t xml:space="preserve">EL VIAJE INCLUYE:</w:t>
      </w:r>
    </w:p>
    <w:p w:rsidR="00000000" w:rsidDel="00000000" w:rsidP="00000000" w:rsidRDefault="00000000" w:rsidRPr="00000000" w14:paraId="0000006B">
      <w:pPr>
        <w:widowControl w:val="0"/>
        <w:numPr>
          <w:ilvl w:val="0"/>
          <w:numId w:val="2"/>
        </w:numPr>
        <w:spacing w:after="0" w:line="240" w:lineRule="auto"/>
        <w:ind w:left="360" w:right="-240" w:hanging="360"/>
        <w:jc w:val="both"/>
        <w:rPr>
          <w:rFonts w:ascii="Arial" w:cs="Arial" w:eastAsia="Arial" w:hAnsi="Arial"/>
        </w:rPr>
      </w:pPr>
      <w:r w:rsidDel="00000000" w:rsidR="00000000" w:rsidRPr="00000000">
        <w:rPr>
          <w:rFonts w:ascii="Arial" w:cs="Arial" w:eastAsia="Arial" w:hAnsi="Arial"/>
          <w:rtl w:val="0"/>
        </w:rPr>
        <w:t xml:space="preserve">4 noches de hotel en Dubai con desayuno incluido.</w:t>
      </w:r>
    </w:p>
    <w:p w:rsidR="00000000" w:rsidDel="00000000" w:rsidP="00000000" w:rsidRDefault="00000000" w:rsidRPr="00000000" w14:paraId="0000006C">
      <w:pPr>
        <w:widowControl w:val="0"/>
        <w:numPr>
          <w:ilvl w:val="0"/>
          <w:numId w:val="2"/>
        </w:numPr>
        <w:spacing w:after="0" w:line="240" w:lineRule="auto"/>
        <w:ind w:left="360" w:right="-240" w:hanging="360"/>
        <w:jc w:val="both"/>
        <w:rPr>
          <w:rFonts w:ascii="Arial" w:cs="Arial" w:eastAsia="Arial" w:hAnsi="Arial"/>
        </w:rPr>
      </w:pPr>
      <w:r w:rsidDel="00000000" w:rsidR="00000000" w:rsidRPr="00000000">
        <w:rPr>
          <w:rFonts w:ascii="Arial" w:cs="Arial" w:eastAsia="Arial" w:hAnsi="Arial"/>
          <w:rtl w:val="0"/>
        </w:rPr>
        <w:t xml:space="preserve">Traslados en regular aeropuerto – hotel – aeropuerto, con asistencia de habla hispana.</w:t>
      </w:r>
    </w:p>
    <w:p w:rsidR="00000000" w:rsidDel="00000000" w:rsidP="00000000" w:rsidRDefault="00000000" w:rsidRPr="00000000" w14:paraId="0000006D">
      <w:pPr>
        <w:widowControl w:val="0"/>
        <w:numPr>
          <w:ilvl w:val="0"/>
          <w:numId w:val="2"/>
        </w:numPr>
        <w:spacing w:after="0" w:line="240" w:lineRule="auto"/>
        <w:ind w:left="360" w:right="-240" w:hanging="360"/>
        <w:jc w:val="both"/>
        <w:rPr>
          <w:rFonts w:ascii="Arial" w:cs="Arial" w:eastAsia="Arial" w:hAnsi="Arial"/>
        </w:rPr>
      </w:pPr>
      <w:r w:rsidDel="00000000" w:rsidR="00000000" w:rsidRPr="00000000">
        <w:rPr>
          <w:rFonts w:ascii="Arial" w:cs="Arial" w:eastAsia="Arial" w:hAnsi="Arial"/>
          <w:rtl w:val="0"/>
        </w:rPr>
        <w:t xml:space="preserve">Tour en regular de día entero en Abu Dhabi con almuerzo y guía de habla hispana.</w:t>
      </w:r>
    </w:p>
    <w:p w:rsidR="00000000" w:rsidDel="00000000" w:rsidP="00000000" w:rsidRDefault="00000000" w:rsidRPr="00000000" w14:paraId="0000006E">
      <w:pPr>
        <w:widowControl w:val="0"/>
        <w:numPr>
          <w:ilvl w:val="0"/>
          <w:numId w:val="2"/>
        </w:numPr>
        <w:spacing w:after="0" w:line="240" w:lineRule="auto"/>
        <w:ind w:left="360" w:right="-240" w:hanging="360"/>
        <w:jc w:val="both"/>
        <w:rPr>
          <w:rFonts w:ascii="Arial" w:cs="Arial" w:eastAsia="Arial" w:hAnsi="Arial"/>
        </w:rPr>
      </w:pPr>
      <w:r w:rsidDel="00000000" w:rsidR="00000000" w:rsidRPr="00000000">
        <w:rPr>
          <w:rFonts w:ascii="Arial" w:cs="Arial" w:eastAsia="Arial" w:hAnsi="Arial"/>
          <w:rtl w:val="0"/>
        </w:rPr>
        <w:t xml:space="preserve">Tour en regular de medio día en Dubai con guía de habla hispana.</w:t>
      </w:r>
    </w:p>
    <w:p w:rsidR="00000000" w:rsidDel="00000000" w:rsidP="00000000" w:rsidRDefault="00000000" w:rsidRPr="00000000" w14:paraId="0000006F">
      <w:pPr>
        <w:widowControl w:val="0"/>
        <w:numPr>
          <w:ilvl w:val="0"/>
          <w:numId w:val="2"/>
        </w:numPr>
        <w:spacing w:after="0" w:line="240" w:lineRule="auto"/>
        <w:ind w:left="360" w:right="-240" w:hanging="360"/>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Cena en el crucero Dhow con traslados en inglés. (suplemento asistencia en español $50.00 por pax).</w:t>
      </w:r>
    </w:p>
    <w:p w:rsidR="00000000" w:rsidDel="00000000" w:rsidP="00000000" w:rsidRDefault="00000000" w:rsidRPr="00000000" w14:paraId="00000070">
      <w:pPr>
        <w:widowControl w:val="0"/>
        <w:numPr>
          <w:ilvl w:val="0"/>
          <w:numId w:val="2"/>
        </w:numPr>
        <w:spacing w:after="0" w:line="240" w:lineRule="auto"/>
        <w:ind w:left="360" w:right="-240" w:hanging="360"/>
        <w:jc w:val="both"/>
        <w:rPr>
          <w:rFonts w:ascii="Arial" w:cs="Arial" w:eastAsia="Arial" w:hAnsi="Arial"/>
        </w:rPr>
      </w:pPr>
      <w:r w:rsidDel="00000000" w:rsidR="00000000" w:rsidRPr="00000000">
        <w:rPr>
          <w:rFonts w:ascii="Arial" w:cs="Arial" w:eastAsia="Arial" w:hAnsi="Arial"/>
          <w:rtl w:val="0"/>
        </w:rPr>
        <w:t xml:space="preserve">Safari en el desierto en regular con cena y transporte en inglés (suplemento asistencia en español $50.00por pax).</w:t>
      </w:r>
    </w:p>
    <w:p w:rsidR="00000000" w:rsidDel="00000000" w:rsidP="00000000" w:rsidRDefault="00000000" w:rsidRPr="00000000" w14:paraId="00000071">
      <w:pPr>
        <w:widowControl w:val="0"/>
        <w:numPr>
          <w:ilvl w:val="0"/>
          <w:numId w:val="2"/>
        </w:numPr>
        <w:spacing w:after="0" w:line="240" w:lineRule="auto"/>
        <w:ind w:left="360" w:right="-240" w:hanging="360"/>
        <w:jc w:val="both"/>
        <w:rPr>
          <w:rFonts w:ascii="Arial" w:cs="Arial" w:eastAsia="Arial" w:hAnsi="Arial"/>
        </w:rPr>
      </w:pPr>
      <w:r w:rsidDel="00000000" w:rsidR="00000000" w:rsidRPr="00000000">
        <w:rPr>
          <w:rFonts w:ascii="Arial" w:cs="Arial" w:eastAsia="Arial" w:hAnsi="Arial"/>
          <w:rtl w:val="0"/>
        </w:rPr>
        <w:t xml:space="preserve">VAT 5%</w:t>
      </w:r>
    </w:p>
    <w:p w:rsidR="00000000" w:rsidDel="00000000" w:rsidP="00000000" w:rsidRDefault="00000000" w:rsidRPr="00000000" w14:paraId="00000072">
      <w:pPr>
        <w:widowControl w:val="0"/>
        <w:numPr>
          <w:ilvl w:val="0"/>
          <w:numId w:val="2"/>
        </w:numPr>
        <w:spacing w:after="0" w:line="240" w:lineRule="auto"/>
        <w:ind w:left="360" w:right="-240" w:hanging="360"/>
        <w:jc w:val="both"/>
        <w:rPr>
          <w:rFonts w:ascii="Arial" w:cs="Arial" w:eastAsia="Arial" w:hAnsi="Arial"/>
        </w:rPr>
      </w:pPr>
      <w:r w:rsidDel="00000000" w:rsidR="00000000" w:rsidRPr="00000000">
        <w:rPr>
          <w:rFonts w:ascii="Arial" w:cs="Arial" w:eastAsia="Arial" w:hAnsi="Arial"/>
          <w:rtl w:val="0"/>
        </w:rPr>
        <w:t xml:space="preserve">Asistencia médica (Consulta suplementos para mayores de 70 años)</w:t>
      </w:r>
    </w:p>
    <w:p w:rsidR="00000000" w:rsidDel="00000000" w:rsidP="00000000" w:rsidRDefault="00000000" w:rsidRPr="00000000" w14:paraId="00000073">
      <w:pPr>
        <w:widowControl w:val="0"/>
        <w:spacing w:after="0" w:line="240" w:lineRule="auto"/>
        <w:ind w:left="-360" w:right="-6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69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ind w:left="-360" w:right="-690" w:firstLine="0"/>
        <w:rPr>
          <w:rFonts w:ascii="Arial" w:cs="Arial" w:eastAsia="Arial" w:hAnsi="Arial"/>
          <w:b w:val="1"/>
          <w:color w:val="ef4123"/>
        </w:rPr>
      </w:pPr>
      <w:r w:rsidDel="00000000" w:rsidR="00000000" w:rsidRPr="00000000">
        <w:rPr>
          <w:rFonts w:ascii="Arial" w:cs="Arial" w:eastAsia="Arial" w:hAnsi="Arial"/>
          <w:b w:val="1"/>
          <w:color w:val="ef4123"/>
          <w:rtl w:val="0"/>
        </w:rPr>
        <w:t xml:space="preserve">EL VIAJE NO INCLUYE:</w:t>
      </w:r>
    </w:p>
    <w:p w:rsidR="00000000" w:rsidDel="00000000" w:rsidP="00000000" w:rsidRDefault="00000000" w:rsidRPr="00000000" w14:paraId="00000076">
      <w:pPr>
        <w:numPr>
          <w:ilvl w:val="0"/>
          <w:numId w:val="2"/>
        </w:numPr>
        <w:spacing w:after="0" w:line="240" w:lineRule="auto"/>
        <w:ind w:left="360" w:right="-690" w:hanging="360"/>
        <w:jc w:val="both"/>
        <w:rPr>
          <w:rFonts w:ascii="Arial" w:cs="Arial" w:eastAsia="Arial" w:hAnsi="Arial"/>
        </w:rPr>
      </w:pPr>
      <w:r w:rsidDel="00000000" w:rsidR="00000000" w:rsidRPr="00000000">
        <w:rPr>
          <w:rFonts w:ascii="Arial" w:cs="Arial" w:eastAsia="Arial" w:hAnsi="Arial"/>
          <w:rtl w:val="0"/>
        </w:rPr>
        <w:t xml:space="preserve">Boletos de avión</w:t>
      </w:r>
    </w:p>
    <w:p w:rsidR="00000000" w:rsidDel="00000000" w:rsidP="00000000" w:rsidRDefault="00000000" w:rsidRPr="00000000" w14:paraId="00000077">
      <w:pPr>
        <w:numPr>
          <w:ilvl w:val="0"/>
          <w:numId w:val="2"/>
        </w:numPr>
        <w:spacing w:after="0" w:line="240" w:lineRule="auto"/>
        <w:ind w:left="360" w:right="-690" w:hanging="360"/>
        <w:jc w:val="both"/>
        <w:rPr>
          <w:rFonts w:ascii="Arial" w:cs="Arial" w:eastAsia="Arial" w:hAnsi="Arial"/>
          <w:u w:val="none"/>
        </w:rPr>
      </w:pPr>
      <w:r w:rsidDel="00000000" w:rsidR="00000000" w:rsidRPr="00000000">
        <w:rPr>
          <w:rFonts w:ascii="Arial" w:cs="Arial" w:eastAsia="Arial" w:hAnsi="Arial"/>
          <w:rtl w:val="0"/>
        </w:rPr>
        <w:t xml:space="preserve">Impuestos y cargos del boleto</w:t>
      </w:r>
    </w:p>
    <w:p w:rsidR="00000000" w:rsidDel="00000000" w:rsidP="00000000" w:rsidRDefault="00000000" w:rsidRPr="00000000" w14:paraId="00000078">
      <w:pPr>
        <w:numPr>
          <w:ilvl w:val="0"/>
          <w:numId w:val="2"/>
        </w:numPr>
        <w:spacing w:after="0" w:line="240" w:lineRule="auto"/>
        <w:ind w:left="360" w:right="-690" w:hanging="360"/>
        <w:jc w:val="both"/>
        <w:rPr>
          <w:rFonts w:ascii="Arial" w:cs="Arial" w:eastAsia="Arial" w:hAnsi="Arial"/>
        </w:rPr>
      </w:pPr>
      <w:r w:rsidDel="00000000" w:rsidR="00000000" w:rsidRPr="00000000">
        <w:rPr>
          <w:rFonts w:ascii="Arial" w:cs="Arial" w:eastAsia="Arial" w:hAnsi="Arial"/>
          <w:rtl w:val="0"/>
        </w:rPr>
        <w:t xml:space="preserve">Tourism Dírham.</w:t>
      </w:r>
    </w:p>
    <w:p w:rsidR="00000000" w:rsidDel="00000000" w:rsidP="00000000" w:rsidRDefault="00000000" w:rsidRPr="00000000" w14:paraId="00000079">
      <w:pPr>
        <w:numPr>
          <w:ilvl w:val="0"/>
          <w:numId w:val="2"/>
        </w:numPr>
        <w:spacing w:after="0" w:line="240" w:lineRule="auto"/>
        <w:ind w:left="360" w:right="-690" w:hanging="360"/>
        <w:jc w:val="both"/>
        <w:rPr>
          <w:rFonts w:ascii="Arial" w:cs="Arial" w:eastAsia="Arial" w:hAnsi="Arial"/>
        </w:rPr>
      </w:pPr>
      <w:r w:rsidDel="00000000" w:rsidR="00000000" w:rsidRPr="00000000">
        <w:rPr>
          <w:rFonts w:ascii="Arial" w:cs="Arial" w:eastAsia="Arial" w:hAnsi="Arial"/>
          <w:rtl w:val="0"/>
        </w:rPr>
        <w:t xml:space="preserve">Cualquier almuerzo o cena no mencionada en el programa, excepto los desayunos.</w:t>
      </w:r>
    </w:p>
    <w:p w:rsidR="00000000" w:rsidDel="00000000" w:rsidP="00000000" w:rsidRDefault="00000000" w:rsidRPr="00000000" w14:paraId="0000007A">
      <w:pPr>
        <w:numPr>
          <w:ilvl w:val="0"/>
          <w:numId w:val="2"/>
        </w:numPr>
        <w:spacing w:after="0" w:line="240" w:lineRule="auto"/>
        <w:ind w:left="360" w:right="-690" w:hanging="360"/>
        <w:jc w:val="both"/>
        <w:rPr>
          <w:rFonts w:ascii="Arial" w:cs="Arial" w:eastAsia="Arial" w:hAnsi="Arial"/>
        </w:rPr>
      </w:pPr>
      <w:r w:rsidDel="00000000" w:rsidR="00000000" w:rsidRPr="00000000">
        <w:rPr>
          <w:rFonts w:ascii="Arial" w:cs="Arial" w:eastAsia="Arial" w:hAnsi="Arial"/>
          <w:rtl w:val="0"/>
        </w:rPr>
        <w:t xml:space="preserve">Extras y gastos personales.</w:t>
      </w:r>
    </w:p>
    <w:p w:rsidR="00000000" w:rsidDel="00000000" w:rsidP="00000000" w:rsidRDefault="00000000" w:rsidRPr="00000000" w14:paraId="0000007B">
      <w:pPr>
        <w:numPr>
          <w:ilvl w:val="0"/>
          <w:numId w:val="2"/>
        </w:numPr>
        <w:spacing w:after="0" w:line="240" w:lineRule="auto"/>
        <w:ind w:left="360" w:right="-690" w:hanging="360"/>
        <w:jc w:val="both"/>
        <w:rPr>
          <w:rFonts w:ascii="Arial" w:cs="Arial" w:eastAsia="Arial" w:hAnsi="Arial"/>
        </w:rPr>
      </w:pPr>
      <w:r w:rsidDel="00000000" w:rsidR="00000000" w:rsidRPr="00000000">
        <w:rPr>
          <w:rFonts w:ascii="Arial" w:cs="Arial" w:eastAsia="Arial" w:hAnsi="Arial"/>
          <w:rtl w:val="0"/>
        </w:rPr>
        <w:t xml:space="preserve">Todas las propinas, promedio de p.p. $ 45.00</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690" w:firstLine="0"/>
        <w:jc w:val="left"/>
        <w:rPr>
          <w:rFonts w:ascii="Arial" w:cs="Arial" w:eastAsia="Arial" w:hAnsi="Arial"/>
          <w:b w:val="1"/>
          <w:i w:val="0"/>
          <w:smallCaps w:val="0"/>
          <w:strike w:val="0"/>
          <w:color w:val="ef41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spacing w:after="0" w:before="113" w:line="288" w:lineRule="auto"/>
        <w:rPr>
          <w:rFonts w:ascii="Trebuchet MS" w:cs="Trebuchet MS" w:eastAsia="Trebuchet MS" w:hAnsi="Trebuchet MS"/>
          <w:b w:val="1"/>
          <w:color w:val="ef4123"/>
        </w:rPr>
      </w:pPr>
      <w:r w:rsidDel="00000000" w:rsidR="00000000" w:rsidRPr="00000000">
        <w:rPr>
          <w:rFonts w:ascii="Trebuchet MS" w:cs="Trebuchet MS" w:eastAsia="Trebuchet MS" w:hAnsi="Trebuchet MS"/>
          <w:b w:val="1"/>
          <w:color w:val="ef4123"/>
          <w:rtl w:val="0"/>
        </w:rPr>
        <w:t xml:space="preserve">CONDICIONES GENERALES</w:t>
      </w:r>
    </w:p>
    <w:p w:rsidR="00000000" w:rsidDel="00000000" w:rsidP="00000000" w:rsidRDefault="00000000" w:rsidRPr="00000000" w14:paraId="0000007E">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Para la reserva de cupos se requiere un depósito del 30% del valor total por persona (pagaderos en pesos mexicanos), no reembolsables en caso de cancelación de viaje y/o cambio de fecha.</w:t>
      </w:r>
    </w:p>
    <w:p w:rsidR="00000000" w:rsidDel="00000000" w:rsidP="00000000" w:rsidRDefault="00000000" w:rsidRPr="00000000" w14:paraId="0000007F">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No están incluidos vuelos</w:t>
      </w:r>
    </w:p>
    <w:p w:rsidR="00000000" w:rsidDel="00000000" w:rsidP="00000000" w:rsidRDefault="00000000" w:rsidRPr="00000000" w14:paraId="00000080">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El valor total del programa corresponderá al día 35 antes de la fecha del viaje y se liquidará al tipo de cambio que expida el Banco de México este día.</w:t>
      </w:r>
    </w:p>
    <w:p w:rsidR="00000000" w:rsidDel="00000000" w:rsidP="00000000" w:rsidRDefault="00000000" w:rsidRPr="00000000" w14:paraId="00000081">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El check-in en la aerolínea es responsabilidad del cliente y la agencia de viajes correspondiente, Gente Mayorista México no se responsabiliza de este trámite. </w:t>
      </w:r>
    </w:p>
    <w:p w:rsidR="00000000" w:rsidDel="00000000" w:rsidP="00000000" w:rsidRDefault="00000000" w:rsidRPr="00000000" w14:paraId="00000082">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Los traslados de entrada y salida aeropuerto-hotel-aeropuerto se realizarán de acuerdo al itinerario enviado.</w:t>
      </w:r>
    </w:p>
    <w:p w:rsidR="00000000" w:rsidDel="00000000" w:rsidP="00000000" w:rsidRDefault="00000000" w:rsidRPr="00000000" w14:paraId="00000083">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El plan es no reembolsable, no endosable y no revisable.</w:t>
      </w:r>
    </w:p>
    <w:p w:rsidR="00000000" w:rsidDel="00000000" w:rsidP="00000000" w:rsidRDefault="00000000" w:rsidRPr="00000000" w14:paraId="00000084">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El itinerario y los hoteles pueden variar por situaciones ajenas a nuestra voluntad, tales como ferias, fiestas nacionales, eventos especiales, huelgas o algún factor natural. </w:t>
      </w:r>
    </w:p>
    <w:p w:rsidR="00000000" w:rsidDel="00000000" w:rsidP="00000000" w:rsidRDefault="00000000" w:rsidRPr="00000000" w14:paraId="00000085">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Los hoteles pueden cambiar de acuerdo a disponibilidad, por similares y de la misma categoría.</w:t>
      </w:r>
    </w:p>
    <w:p w:rsidR="00000000" w:rsidDel="00000000" w:rsidP="00000000" w:rsidRDefault="00000000" w:rsidRPr="00000000" w14:paraId="00000086">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Las visitas opcionales ofrecidas están sujetas a operación y/o cambios por eventualidades climáticas, situaciones ajenas a nuestra voluntad y/o número mínimo de pasajeros para operar. </w:t>
      </w:r>
    </w:p>
    <w:p w:rsidR="00000000" w:rsidDel="00000000" w:rsidP="00000000" w:rsidRDefault="00000000" w:rsidRPr="00000000" w14:paraId="00000087">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Las habitaciones triples se confirman bajo solicitud previa (sujetas a confirmación).</w:t>
      </w:r>
    </w:p>
    <w:p w:rsidR="00000000" w:rsidDel="00000000" w:rsidP="00000000" w:rsidRDefault="00000000" w:rsidRPr="00000000" w14:paraId="00000088">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Las habitaciones en el destino estarán disponibles a partir de las 3:30 hrs. de la tarde, hora local, independientemente de la hora de llegada del vuelo y el check out se realizará sobre las 12:00 del mediodía. Esto según políticas hoteleras.</w:t>
      </w:r>
    </w:p>
    <w:p w:rsidR="00000000" w:rsidDel="00000000" w:rsidP="00000000" w:rsidRDefault="00000000" w:rsidRPr="00000000" w14:paraId="00000089">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El itinerario del circuito puede sufrir modificaciones o cambios en el orden del programa sin previo aviso, manteniendo siempre el contenido y los servicios incluidos.</w:t>
      </w:r>
    </w:p>
    <w:p w:rsidR="00000000" w:rsidDel="00000000" w:rsidP="00000000" w:rsidRDefault="00000000" w:rsidRPr="00000000" w14:paraId="0000008A">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Gente Mayorista México no se hace responsable por los cambios operacionales que puedan tener las aerolíneas y que generen pérdida de servicios.</w:t>
      </w:r>
    </w:p>
    <w:p w:rsidR="00000000" w:rsidDel="00000000" w:rsidP="00000000" w:rsidRDefault="00000000" w:rsidRPr="00000000" w14:paraId="0000008B">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Cualquier visita y/o servicio dejado de tomar (por itinerarios de vuelos o decisión propia del pasajero), no será reembolsado.</w:t>
      </w:r>
    </w:p>
    <w:p w:rsidR="00000000" w:rsidDel="00000000" w:rsidP="00000000" w:rsidRDefault="00000000" w:rsidRPr="00000000" w14:paraId="0000008C">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El ingreso a cada país será responsabilidad de las autoridades migratorias del mismo, Gente Mayorista México no se hará responsable, ni habrá lugar a reembolso alguno por servicios no disfrutados.</w:t>
      </w:r>
    </w:p>
    <w:p w:rsidR="00000000" w:rsidDel="00000000" w:rsidP="00000000" w:rsidRDefault="00000000" w:rsidRPr="00000000" w14:paraId="0000008D">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México serán responsables.</w:t>
      </w:r>
    </w:p>
    <w:p w:rsidR="00000000" w:rsidDel="00000000" w:rsidP="00000000" w:rsidRDefault="00000000" w:rsidRPr="00000000" w14:paraId="0000008E">
      <w:pPr>
        <w:numPr>
          <w:ilvl w:val="0"/>
          <w:numId w:val="1"/>
        </w:numPr>
        <w:spacing w:after="0" w:line="288" w:lineRule="auto"/>
        <w:ind w:left="540" w:hanging="360"/>
        <w:jc w:val="both"/>
        <w:rPr>
          <w:rFonts w:ascii="Arial" w:cs="Arial" w:eastAsia="Arial" w:hAnsi="Arial"/>
        </w:rPr>
      </w:pPr>
      <w:r w:rsidDel="00000000" w:rsidR="00000000" w:rsidRPr="00000000">
        <w:rPr>
          <w:rFonts w:ascii="Arial" w:cs="Arial" w:eastAsia="Arial" w:hAnsi="Arial"/>
          <w:rtl w:val="0"/>
        </w:rPr>
        <w:t xml:space="preserve">Los pasajeros aceptan las condiciones aquí estipuladas desde el momento de hacer su reserva y son conscientes del pago obligatorio de propinas por concepto de los servicios prestados en cada destino antes de finalizar el viaje.</w:t>
      </w:r>
      <w:r w:rsidDel="00000000" w:rsidR="00000000" w:rsidRPr="00000000">
        <w:rPr>
          <w:rtl w:val="0"/>
        </w:rPr>
      </w:r>
    </w:p>
    <w:p w:rsidR="00000000" w:rsidDel="00000000" w:rsidP="00000000" w:rsidRDefault="00000000" w:rsidRPr="00000000" w14:paraId="0000008F">
      <w:pPr>
        <w:spacing w:after="0" w:before="113" w:line="288" w:lineRule="auto"/>
        <w:rPr>
          <w:rFonts w:ascii="Trebuchet MS" w:cs="Trebuchet MS" w:eastAsia="Trebuchet MS" w:hAnsi="Trebuchet MS"/>
          <w:b w:val="1"/>
          <w:color w:val="ef4123"/>
        </w:rPr>
      </w:pPr>
      <w:r w:rsidDel="00000000" w:rsidR="00000000" w:rsidRPr="00000000">
        <w:rPr>
          <w:rtl w:val="0"/>
        </w:rPr>
      </w:r>
    </w:p>
    <w:p w:rsidR="00000000" w:rsidDel="00000000" w:rsidP="00000000" w:rsidRDefault="00000000" w:rsidRPr="00000000" w14:paraId="00000090">
      <w:pPr>
        <w:spacing w:after="0" w:before="113" w:line="288" w:lineRule="auto"/>
        <w:rPr>
          <w:rFonts w:ascii="Trebuchet MS" w:cs="Trebuchet MS" w:eastAsia="Trebuchet MS" w:hAnsi="Trebuchet MS"/>
          <w:b w:val="1"/>
          <w:color w:val="ef4123"/>
        </w:rPr>
      </w:pPr>
      <w:r w:rsidDel="00000000" w:rsidR="00000000" w:rsidRPr="00000000">
        <w:rPr>
          <w:rFonts w:ascii="Trebuchet MS" w:cs="Trebuchet MS" w:eastAsia="Trebuchet MS" w:hAnsi="Trebuchet MS"/>
          <w:b w:val="1"/>
          <w:color w:val="ef4123"/>
          <w:rtl w:val="0"/>
        </w:rPr>
        <w:t xml:space="preserve">CLÁUSULA GASTOS DE CANCELACIÓN</w:t>
      </w:r>
    </w:p>
    <w:p w:rsidR="00000000" w:rsidDel="00000000" w:rsidP="00000000" w:rsidRDefault="00000000" w:rsidRPr="00000000" w14:paraId="00000091">
      <w:pPr>
        <w:spacing w:after="0" w:before="113" w:line="288" w:lineRule="auto"/>
        <w:jc w:val="both"/>
        <w:rPr>
          <w:rFonts w:ascii="Arial" w:cs="Arial" w:eastAsia="Arial" w:hAnsi="Arial"/>
        </w:rPr>
      </w:pPr>
      <w:r w:rsidDel="00000000" w:rsidR="00000000" w:rsidRPr="00000000">
        <w:rPr>
          <w:rFonts w:ascii="Arial" w:cs="Arial" w:eastAsia="Arial" w:hAnsi="Arial"/>
          <w:b w:val="1"/>
          <w:rtl w:val="0"/>
        </w:rPr>
        <w:t xml:space="preserve">Depósito:</w:t>
      </w:r>
      <w:r w:rsidDel="00000000" w:rsidR="00000000" w:rsidRPr="00000000">
        <w:rPr>
          <w:rFonts w:ascii="Arial" w:cs="Arial" w:eastAsia="Arial" w:hAnsi="Arial"/>
          <w:rtl w:val="0"/>
        </w:rPr>
        <w:t xml:space="preserve"> Para la reserva se requiere un depósito inicial como garantía. 60 días antes de la fecha de viaje Gente Mayorista México deberá recibir un pago que cubra mínimo el 80% del valor total del viaje</w:t>
      </w:r>
      <w:r w:rsidDel="00000000" w:rsidR="00000000" w:rsidRPr="00000000">
        <w:rPr>
          <w:rFonts w:ascii="Roboto" w:cs="Roboto" w:eastAsia="Roboto" w:hAnsi="Roboto"/>
          <w:color w:val="7a7a7a"/>
          <w:highlight w:val="white"/>
          <w:rtl w:val="0"/>
        </w:rPr>
        <w:t xml:space="preserve">.</w:t>
      </w:r>
      <w:r w:rsidDel="00000000" w:rsidR="00000000" w:rsidRPr="00000000">
        <w:rPr>
          <w:rtl w:val="0"/>
        </w:rPr>
      </w:r>
    </w:p>
    <w:p w:rsidR="00000000" w:rsidDel="00000000" w:rsidP="00000000" w:rsidRDefault="00000000" w:rsidRPr="00000000" w14:paraId="00000092">
      <w:pPr>
        <w:spacing w:after="0" w:line="288" w:lineRule="auto"/>
        <w:jc w:val="both"/>
        <w:rPr>
          <w:rFonts w:ascii="Arial" w:cs="Arial" w:eastAsia="Arial" w:hAnsi="Arial"/>
        </w:rPr>
      </w:pPr>
      <w:r w:rsidDel="00000000" w:rsidR="00000000" w:rsidRPr="00000000">
        <w:rPr>
          <w:rFonts w:ascii="Arial" w:cs="Arial" w:eastAsia="Arial" w:hAnsi="Arial"/>
          <w:b w:val="1"/>
          <w:rtl w:val="0"/>
        </w:rPr>
        <w:t xml:space="preserve">Pago total:</w:t>
      </w:r>
      <w:r w:rsidDel="00000000" w:rsidR="00000000" w:rsidRPr="00000000">
        <w:rPr>
          <w:rFonts w:ascii="Arial" w:cs="Arial" w:eastAsia="Arial" w:hAnsi="Arial"/>
          <w:rtl w:val="0"/>
        </w:rPr>
        <w:t xml:space="preserve"> se realizará el día 35 previo a la salida del viaje, este día Gente Mayorista México debe recibir el 100% del valor total del paquete (pagados en pesos mexicanos). De lo contrario Gente Mayorista de Turismo entenderá por DESISTIDO el viaje por parte del cliente y sin lugar a reembolso de los abonos realizados.</w:t>
      </w:r>
    </w:p>
    <w:p w:rsidR="00000000" w:rsidDel="00000000" w:rsidP="00000000" w:rsidRDefault="00000000" w:rsidRPr="00000000" w14:paraId="00000093">
      <w:pPr>
        <w:spacing w:after="0" w:before="113" w:line="288" w:lineRule="auto"/>
        <w:jc w:val="both"/>
        <w:rPr>
          <w:rFonts w:ascii="Trebuchet MS" w:cs="Trebuchet MS" w:eastAsia="Trebuchet MS" w:hAnsi="Trebuchet MS"/>
          <w:b w:val="1"/>
          <w:color w:val="ef4123"/>
        </w:rPr>
      </w:pPr>
      <w:r w:rsidDel="00000000" w:rsidR="00000000" w:rsidRPr="00000000">
        <w:rPr>
          <w:rFonts w:ascii="Arial" w:cs="Arial" w:eastAsia="Arial" w:hAnsi="Arial"/>
          <w:b w:val="1"/>
          <w:rtl w:val="0"/>
        </w:rPr>
        <w:t xml:space="preserve">Tarifa:</w:t>
      </w:r>
      <w:r w:rsidDel="00000000" w:rsidR="00000000" w:rsidRPr="00000000">
        <w:rPr>
          <w:rFonts w:ascii="Arial" w:cs="Arial" w:eastAsia="Arial" w:hAnsi="Arial"/>
          <w:rtl w:val="0"/>
        </w:rPr>
        <w:t xml:space="preserve">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r w:rsidDel="00000000" w:rsidR="00000000" w:rsidRPr="00000000">
        <w:rPr>
          <w:rFonts w:ascii="Roboto" w:cs="Roboto" w:eastAsia="Roboto" w:hAnsi="Roboto"/>
          <w:color w:val="7a7a7a"/>
          <w:highlight w:val="white"/>
          <w:rtl w:val="0"/>
        </w:rPr>
        <w:t xml:space="preserve">.</w:t>
      </w:r>
      <w:r w:rsidDel="00000000" w:rsidR="00000000" w:rsidRPr="00000000">
        <w:rPr>
          <w:rtl w:val="0"/>
        </w:rPr>
      </w:r>
    </w:p>
    <w:p w:rsidR="00000000" w:rsidDel="00000000" w:rsidP="00000000" w:rsidRDefault="00000000" w:rsidRPr="00000000" w14:paraId="00000094">
      <w:pPr>
        <w:spacing w:after="0" w:before="113" w:line="288" w:lineRule="auto"/>
        <w:rPr>
          <w:rFonts w:ascii="Trebuchet MS" w:cs="Trebuchet MS" w:eastAsia="Trebuchet MS" w:hAnsi="Trebuchet MS"/>
          <w:b w:val="1"/>
          <w:color w:val="ef4123"/>
        </w:rPr>
      </w:pPr>
      <w:r w:rsidDel="00000000" w:rsidR="00000000" w:rsidRPr="00000000">
        <w:rPr>
          <w:rtl w:val="0"/>
        </w:rPr>
      </w:r>
    </w:p>
    <w:p w:rsidR="00000000" w:rsidDel="00000000" w:rsidP="00000000" w:rsidRDefault="00000000" w:rsidRPr="00000000" w14:paraId="00000095">
      <w:pPr>
        <w:spacing w:after="0" w:before="113" w:line="288" w:lineRule="auto"/>
        <w:rPr>
          <w:rFonts w:ascii="Trebuchet MS" w:cs="Trebuchet MS" w:eastAsia="Trebuchet MS" w:hAnsi="Trebuchet MS"/>
          <w:b w:val="1"/>
          <w:color w:val="ef4123"/>
        </w:rPr>
      </w:pPr>
      <w:r w:rsidDel="00000000" w:rsidR="00000000" w:rsidRPr="00000000">
        <w:rPr>
          <w:rFonts w:ascii="Trebuchet MS" w:cs="Trebuchet MS" w:eastAsia="Trebuchet MS" w:hAnsi="Trebuchet MS"/>
          <w:b w:val="1"/>
          <w:color w:val="ef4123"/>
          <w:rtl w:val="0"/>
        </w:rPr>
        <w:t xml:space="preserve">CLÁUSULA DE RESPONSABILIDAD</w:t>
      </w:r>
    </w:p>
    <w:p w:rsidR="00000000" w:rsidDel="00000000" w:rsidP="00000000" w:rsidRDefault="00000000" w:rsidRPr="00000000" w14:paraId="00000096">
      <w:pPr>
        <w:shd w:fill="ffffff" w:val="clear"/>
        <w:spacing w:after="220" w:lineRule="auto"/>
        <w:jc w:val="both"/>
        <w:rPr>
          <w:rFonts w:ascii="Arial" w:cs="Arial" w:eastAsia="Arial" w:hAnsi="Arial"/>
        </w:rPr>
      </w:pPr>
      <w:r w:rsidDel="00000000" w:rsidR="00000000" w:rsidRPr="00000000">
        <w:rPr>
          <w:rFonts w:ascii="Arial" w:cs="Arial" w:eastAsia="Arial" w:hAnsi="Arial"/>
          <w:rtl w:val="0"/>
        </w:rPr>
        <w:t xml:space="preserve">GENTE MAYORISTA DE TURISMO MÉXICO SA DE CV. con Registro Nacional de Turismo No. 04090101703 se hace responsable ante los usuarios por la total prestación de los servicios descritos en la cláusula de responsabilidad.</w:t>
      </w:r>
    </w:p>
    <w:p w:rsidR="00000000" w:rsidDel="00000000" w:rsidP="00000000" w:rsidRDefault="00000000" w:rsidRPr="00000000" w14:paraId="00000097">
      <w:pPr>
        <w:shd w:fill="ffffff" w:val="clear"/>
        <w:spacing w:after="220" w:lineRule="auto"/>
        <w:jc w:val="both"/>
        <w:rPr>
          <w:rFonts w:ascii="Arial" w:cs="Arial" w:eastAsia="Arial" w:hAnsi="Arial"/>
        </w:rPr>
      </w:pPr>
      <w:r w:rsidDel="00000000" w:rsidR="00000000" w:rsidRPr="00000000">
        <w:rPr>
          <w:rFonts w:ascii="Arial" w:cs="Arial" w:eastAsia="Arial" w:hAnsi="Arial"/>
          <w:rtl w:val="0"/>
        </w:rPr>
        <w:t xml:space="preserve">Para mayor información los invitamos a leer, revisar y firmar el contrato de mediación para la prestación de servicios turísticos que se celebra entre las partes.</w:t>
      </w:r>
    </w:p>
    <w:p w:rsidR="00000000" w:rsidDel="00000000" w:rsidP="00000000" w:rsidRDefault="00000000" w:rsidRPr="00000000" w14:paraId="00000098">
      <w:pPr>
        <w:shd w:fill="ffffff" w:val="clear"/>
        <w:spacing w:after="220" w:line="276" w:lineRule="auto"/>
        <w:jc w:val="both"/>
        <w:rPr>
          <w:rFonts w:ascii="Arial" w:cs="Arial" w:eastAsia="Arial" w:hAnsi="Arial"/>
        </w:rPr>
      </w:pPr>
      <w:r w:rsidDel="00000000" w:rsidR="00000000" w:rsidRPr="00000000">
        <w:rPr>
          <w:rFonts w:ascii="Roboto" w:cs="Roboto" w:eastAsia="Roboto" w:hAnsi="Roboto"/>
          <w:b w:val="1"/>
          <w:highlight w:val="white"/>
          <w:rtl w:val="0"/>
        </w:rPr>
        <w:t xml:space="preserve">DE DEVOLUCIONES Y OTROS</w:t>
      </w:r>
      <w:r w:rsidDel="00000000" w:rsidR="00000000" w:rsidRPr="00000000">
        <w:rPr>
          <w:rtl w:val="0"/>
        </w:rPr>
      </w:r>
    </w:p>
    <w:p w:rsidR="00000000" w:rsidDel="00000000" w:rsidP="00000000" w:rsidRDefault="00000000" w:rsidRPr="00000000" w14:paraId="00000099">
      <w:pPr>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rtl w:val="0"/>
        </w:rPr>
        <w:t xml:space="preserve"> La responsabilidad del organizador del plan o paquete turístico ante los usuarios por la prestación y calidad de los servicios descritos de conformidad con los términos y condiciones establecidos en el programa.</w:t>
      </w:r>
    </w:p>
    <w:p w:rsidR="00000000" w:rsidDel="00000000" w:rsidP="00000000" w:rsidRDefault="00000000" w:rsidRPr="00000000" w14:paraId="0000009A">
      <w:pPr>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2. 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000000" w:rsidDel="00000000" w:rsidP="00000000" w:rsidRDefault="00000000" w:rsidRPr="00000000" w14:paraId="0000009B">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3. 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sólo se comprometerán prestar los servicios y hacer las devoluciones según el caso.</w:t>
      </w:r>
    </w:p>
    <w:p w:rsidR="00000000" w:rsidDel="00000000" w:rsidP="00000000" w:rsidRDefault="00000000" w:rsidRPr="00000000" w14:paraId="0000009C">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4. Circunstancias en las cuales la agencia de viajes se reserva el derecho de hacer cambios en el itinerario, fechas de viaje, hoteles de similar o superior categoría, transporte y los demás que sean necesarios para garantizar el éxito del viaje.</w:t>
      </w:r>
    </w:p>
    <w:p w:rsidR="00000000" w:rsidDel="00000000" w:rsidP="00000000" w:rsidRDefault="00000000" w:rsidRPr="00000000" w14:paraId="0000009D">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5. Es obligación por parte de la agencia de viajes informar al viajero sobre la documentación requerida para facilitar su desplazamiento en los destinos nacionales e internacionales, siendo obligación del usuario el cumplimiento de los requisitos informados.</w:t>
      </w:r>
    </w:p>
    <w:p w:rsidR="00000000" w:rsidDel="00000000" w:rsidP="00000000" w:rsidRDefault="00000000" w:rsidRPr="00000000" w14:paraId="0000009E">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6.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000000" w:rsidDel="00000000" w:rsidP="00000000" w:rsidRDefault="00000000" w:rsidRPr="00000000" w14:paraId="0000009F">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000000" w:rsidDel="00000000" w:rsidP="00000000" w:rsidRDefault="00000000" w:rsidRPr="00000000" w14:paraId="000000A0">
      <w:pPr>
        <w:widowControl w:val="0"/>
        <w:shd w:fill="ffffff" w:val="clear"/>
        <w:spacing w:after="220" w:line="276" w:lineRule="auto"/>
        <w:jc w:val="both"/>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TURISMO RESPONSABLE</w:t>
      </w:r>
    </w:p>
    <w:p w:rsidR="00000000" w:rsidDel="00000000" w:rsidP="00000000" w:rsidRDefault="00000000" w:rsidRPr="00000000" w14:paraId="000000A1">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000000" w:rsidDel="00000000" w:rsidP="00000000" w:rsidRDefault="00000000" w:rsidRPr="00000000" w14:paraId="000000A2">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Se respeta la biodiversidad y se apoya la ley que previene y castiga todo acto que atente contra la vida de los animales. Promovemos la protección de la fauna silvestre, para evitar poner en peligro el medio ambiente.</w:t>
      </w:r>
    </w:p>
    <w:p w:rsidR="00000000" w:rsidDel="00000000" w:rsidP="00000000" w:rsidRDefault="00000000" w:rsidRPr="00000000" w14:paraId="000000A3">
      <w:pPr>
        <w:widowControl w:val="0"/>
        <w:shd w:fill="ffffff" w:val="clear"/>
        <w:spacing w:after="220" w:line="276" w:lineRule="auto"/>
        <w:jc w:val="both"/>
        <w:rPr>
          <w:rFonts w:ascii="Roboto" w:cs="Roboto" w:eastAsia="Roboto" w:hAnsi="Roboto"/>
          <w:color w:val="7a7a7a"/>
        </w:rPr>
      </w:pPr>
      <w:r w:rsidDel="00000000" w:rsidR="00000000" w:rsidRPr="00000000">
        <w:rPr>
          <w:rFonts w:ascii="Arial" w:cs="Arial" w:eastAsia="Arial" w:hAnsi="Arial"/>
          <w:rtl w:val="0"/>
        </w:rPr>
        <w:t xml:space="preserve">Invitamos a valorar las costumbres, tradiciones y apoyar la economía local, respetar las áreas silvestres, patrimoniales, arqueológicas.</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spacing w:before="123" w:lineRule="auto"/>
        <w:ind w:left="2463" w:firstLine="0"/>
        <w:rPr>
          <w:rFonts w:ascii="Arial" w:cs="Arial" w:eastAsia="Arial" w:hAnsi="Arial"/>
          <w:sz w:val="23"/>
          <w:szCs w:val="23"/>
        </w:rPr>
      </w:pPr>
      <w:r w:rsidDel="00000000" w:rsidR="00000000" w:rsidRPr="00000000">
        <w:rPr>
          <w:rFonts w:ascii="Arial" w:cs="Arial" w:eastAsia="Arial" w:hAnsi="Arial"/>
          <w:color w:val="282e36"/>
          <w:sz w:val="23"/>
          <w:szCs w:val="23"/>
          <w:rtl w:val="0"/>
        </w:rPr>
        <w:t xml:space="preserve"> </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rebuchet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AGRundschriftDLi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-695320</wp:posOffset>
          </wp:positionH>
          <wp:positionV relativeFrom="paragraph">
            <wp:posOffset>38101</wp:posOffset>
          </wp:positionV>
          <wp:extent cx="1235802" cy="789540"/>
          <wp:effectExtent b="0" l="0" r="0" t="0"/>
          <wp:wrapNone/>
          <wp:docPr id="196683788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5802" cy="789540"/>
                  </a:xfrm>
                  <a:prstGeom prst="rect"/>
                  <a:ln/>
                </pic:spPr>
              </pic:pic>
            </a:graphicData>
          </a:graphic>
        </wp:anchor>
      </w:drawing>
    </w:r>
  </w:p>
  <w:p w:rsidR="00000000" w:rsidDel="00000000" w:rsidP="00000000" w:rsidRDefault="00000000" w:rsidRPr="00000000" w14:paraId="000000A9">
    <w:pPr>
      <w:widowControl w:val="0"/>
      <w:spacing w:after="0" w:line="240" w:lineRule="auto"/>
      <w:ind w:right="-1050"/>
      <w:jc w:val="right"/>
      <w:rPr>
        <w:rFonts w:ascii="Calibri" w:cs="Calibri" w:eastAsia="Calibri" w:hAnsi="Calibri"/>
        <w:b w:val="0"/>
        <w:i w:val="0"/>
        <w:smallCaps w:val="0"/>
        <w:strike w:val="0"/>
        <w:color w:val="000000"/>
        <w:sz w:val="22"/>
        <w:szCs w:val="22"/>
        <w:shd w:fill="auto" w:val="clear"/>
        <w:vertAlign w:val="superscript"/>
      </w:rPr>
    </w:pPr>
    <w:r w:rsidDel="00000000" w:rsidR="00000000" w:rsidRPr="00000000">
      <w:rPr>
        <w:sz w:val="24"/>
        <w:szCs w:val="24"/>
        <w:vertAlign w:val="superscript"/>
        <w:rtl w:val="0"/>
      </w:rPr>
      <w:t xml:space="preserve">RNT 04090101703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5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97" w:hanging="360"/>
      </w:pPr>
      <w:rPr>
        <w:rFonts w:ascii="Noto Sans Symbols" w:cs="Noto Sans Symbols" w:eastAsia="Noto Sans Symbols" w:hAnsi="Noto Sans Symbols"/>
      </w:rPr>
    </w:lvl>
    <w:lvl w:ilvl="1">
      <w:start w:val="1"/>
      <w:numFmt w:val="bullet"/>
      <w:lvlText w:val="o"/>
      <w:lvlJc w:val="left"/>
      <w:pPr>
        <w:ind w:left="1817" w:hanging="360"/>
      </w:pPr>
      <w:rPr>
        <w:rFonts w:ascii="Courier New" w:cs="Courier New" w:eastAsia="Courier New" w:hAnsi="Courier New"/>
      </w:rPr>
    </w:lvl>
    <w:lvl w:ilvl="2">
      <w:start w:val="1"/>
      <w:numFmt w:val="bullet"/>
      <w:lvlText w:val="▪"/>
      <w:lvlJc w:val="left"/>
      <w:pPr>
        <w:ind w:left="2537" w:hanging="360"/>
      </w:pPr>
      <w:rPr>
        <w:rFonts w:ascii="Noto Sans Symbols" w:cs="Noto Sans Symbols" w:eastAsia="Noto Sans Symbols" w:hAnsi="Noto Sans Symbols"/>
      </w:rPr>
    </w:lvl>
    <w:lvl w:ilvl="3">
      <w:start w:val="1"/>
      <w:numFmt w:val="bullet"/>
      <w:lvlText w:val="●"/>
      <w:lvlJc w:val="left"/>
      <w:pPr>
        <w:ind w:left="3257" w:hanging="360"/>
      </w:pPr>
      <w:rPr>
        <w:rFonts w:ascii="Noto Sans Symbols" w:cs="Noto Sans Symbols" w:eastAsia="Noto Sans Symbols" w:hAnsi="Noto Sans Symbols"/>
      </w:rPr>
    </w:lvl>
    <w:lvl w:ilvl="4">
      <w:start w:val="1"/>
      <w:numFmt w:val="bullet"/>
      <w:lvlText w:val="o"/>
      <w:lvlJc w:val="left"/>
      <w:pPr>
        <w:ind w:left="3977" w:hanging="360"/>
      </w:pPr>
      <w:rPr>
        <w:rFonts w:ascii="Courier New" w:cs="Courier New" w:eastAsia="Courier New" w:hAnsi="Courier New"/>
      </w:rPr>
    </w:lvl>
    <w:lvl w:ilvl="5">
      <w:start w:val="1"/>
      <w:numFmt w:val="bullet"/>
      <w:lvlText w:val="▪"/>
      <w:lvlJc w:val="left"/>
      <w:pPr>
        <w:ind w:left="4697" w:hanging="360"/>
      </w:pPr>
      <w:rPr>
        <w:rFonts w:ascii="Noto Sans Symbols" w:cs="Noto Sans Symbols" w:eastAsia="Noto Sans Symbols" w:hAnsi="Noto Sans Symbols"/>
      </w:rPr>
    </w:lvl>
    <w:lvl w:ilvl="6">
      <w:start w:val="1"/>
      <w:numFmt w:val="bullet"/>
      <w:lvlText w:val="●"/>
      <w:lvlJc w:val="left"/>
      <w:pPr>
        <w:ind w:left="5417" w:hanging="360"/>
      </w:pPr>
      <w:rPr>
        <w:rFonts w:ascii="Noto Sans Symbols" w:cs="Noto Sans Symbols" w:eastAsia="Noto Sans Symbols" w:hAnsi="Noto Sans Symbols"/>
      </w:rPr>
    </w:lvl>
    <w:lvl w:ilvl="7">
      <w:start w:val="1"/>
      <w:numFmt w:val="bullet"/>
      <w:lvlText w:val="o"/>
      <w:lvlJc w:val="left"/>
      <w:pPr>
        <w:ind w:left="6137" w:hanging="360"/>
      </w:pPr>
      <w:rPr>
        <w:rFonts w:ascii="Courier New" w:cs="Courier New" w:eastAsia="Courier New" w:hAnsi="Courier New"/>
      </w:rPr>
    </w:lvl>
    <w:lvl w:ilvl="8">
      <w:start w:val="1"/>
      <w:numFmt w:val="bullet"/>
      <w:lvlText w:val="▪"/>
      <w:lvlJc w:val="left"/>
      <w:pPr>
        <w:ind w:left="6857" w:hanging="360"/>
      </w:pPr>
      <w:rPr>
        <w:rFonts w:ascii="Noto Sans Symbols" w:cs="Noto Sans Symbols" w:eastAsia="Noto Sans Symbols" w:hAnsi="Noto Sans Symbols"/>
      </w:rPr>
    </w:lvl>
  </w:abstractNum>
  <w:abstractNum w:abstractNumId="2">
    <w:lvl w:ilvl="0">
      <w:start w:val="1"/>
      <w:numFmt w:val="bullet"/>
      <w:lvlText w:val="●"/>
      <w:lvlJc w:val="left"/>
      <w:pPr>
        <w:ind w:left="1097" w:hanging="360"/>
      </w:pPr>
      <w:rPr>
        <w:rFonts w:ascii="Noto Sans Symbols" w:cs="Noto Sans Symbols" w:eastAsia="Noto Sans Symbols" w:hAnsi="Noto Sans Symbols"/>
      </w:rPr>
    </w:lvl>
    <w:lvl w:ilvl="1">
      <w:start w:val="1"/>
      <w:numFmt w:val="bullet"/>
      <w:lvlText w:val="o"/>
      <w:lvlJc w:val="left"/>
      <w:pPr>
        <w:ind w:left="1817" w:hanging="360"/>
      </w:pPr>
      <w:rPr>
        <w:rFonts w:ascii="Courier New" w:cs="Courier New" w:eastAsia="Courier New" w:hAnsi="Courier New"/>
      </w:rPr>
    </w:lvl>
    <w:lvl w:ilvl="2">
      <w:start w:val="1"/>
      <w:numFmt w:val="bullet"/>
      <w:lvlText w:val="▪"/>
      <w:lvlJc w:val="left"/>
      <w:pPr>
        <w:ind w:left="2537" w:hanging="360"/>
      </w:pPr>
      <w:rPr>
        <w:rFonts w:ascii="Noto Sans Symbols" w:cs="Noto Sans Symbols" w:eastAsia="Noto Sans Symbols" w:hAnsi="Noto Sans Symbols"/>
      </w:rPr>
    </w:lvl>
    <w:lvl w:ilvl="3">
      <w:start w:val="1"/>
      <w:numFmt w:val="bullet"/>
      <w:lvlText w:val="●"/>
      <w:lvlJc w:val="left"/>
      <w:pPr>
        <w:ind w:left="3257" w:hanging="360"/>
      </w:pPr>
      <w:rPr>
        <w:rFonts w:ascii="Noto Sans Symbols" w:cs="Noto Sans Symbols" w:eastAsia="Noto Sans Symbols" w:hAnsi="Noto Sans Symbols"/>
      </w:rPr>
    </w:lvl>
    <w:lvl w:ilvl="4">
      <w:start w:val="1"/>
      <w:numFmt w:val="bullet"/>
      <w:lvlText w:val="o"/>
      <w:lvlJc w:val="left"/>
      <w:pPr>
        <w:ind w:left="3977" w:hanging="360"/>
      </w:pPr>
      <w:rPr>
        <w:rFonts w:ascii="Courier New" w:cs="Courier New" w:eastAsia="Courier New" w:hAnsi="Courier New"/>
      </w:rPr>
    </w:lvl>
    <w:lvl w:ilvl="5">
      <w:start w:val="1"/>
      <w:numFmt w:val="bullet"/>
      <w:lvlText w:val="▪"/>
      <w:lvlJc w:val="left"/>
      <w:pPr>
        <w:ind w:left="4697" w:hanging="360"/>
      </w:pPr>
      <w:rPr>
        <w:rFonts w:ascii="Noto Sans Symbols" w:cs="Noto Sans Symbols" w:eastAsia="Noto Sans Symbols" w:hAnsi="Noto Sans Symbols"/>
      </w:rPr>
    </w:lvl>
    <w:lvl w:ilvl="6">
      <w:start w:val="1"/>
      <w:numFmt w:val="bullet"/>
      <w:lvlText w:val="●"/>
      <w:lvlJc w:val="left"/>
      <w:pPr>
        <w:ind w:left="5417" w:hanging="360"/>
      </w:pPr>
      <w:rPr>
        <w:rFonts w:ascii="Noto Sans Symbols" w:cs="Noto Sans Symbols" w:eastAsia="Noto Sans Symbols" w:hAnsi="Noto Sans Symbols"/>
      </w:rPr>
    </w:lvl>
    <w:lvl w:ilvl="7">
      <w:start w:val="1"/>
      <w:numFmt w:val="bullet"/>
      <w:lvlText w:val="o"/>
      <w:lvlJc w:val="left"/>
      <w:pPr>
        <w:ind w:left="6137" w:hanging="360"/>
      </w:pPr>
      <w:rPr>
        <w:rFonts w:ascii="Courier New" w:cs="Courier New" w:eastAsia="Courier New" w:hAnsi="Courier New"/>
      </w:rPr>
    </w:lvl>
    <w:lvl w:ilvl="8">
      <w:start w:val="1"/>
      <w:numFmt w:val="bullet"/>
      <w:lvlText w:val="▪"/>
      <w:lvlJc w:val="left"/>
      <w:pPr>
        <w:ind w:left="685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qFormat w:val="1"/>
  </w:style>
  <w:style w:type="paragraph" w:styleId="Ttulo2">
    <w:name w:val="heading 2"/>
    <w:basedOn w:val="Normal"/>
    <w:next w:val="Normal"/>
    <w:link w:val="Ttulo2Car"/>
    <w:uiPriority w:val="9"/>
    <w:semiHidden w:val="1"/>
    <w:unhideWhenUsed w:val="1"/>
    <w:qFormat w:val="1"/>
    <w:rsid w:val="001B009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link w:val="Ttulo3Car"/>
    <w:uiPriority w:val="9"/>
    <w:qFormat w:val="1"/>
    <w:rsid w:val="00914671"/>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CO"/>
    </w:rPr>
  </w:style>
  <w:style w:type="paragraph" w:styleId="Ttulo4">
    <w:name w:val="heading 4"/>
    <w:basedOn w:val="Normal"/>
    <w:link w:val="Ttulo4Car"/>
    <w:uiPriority w:val="9"/>
    <w:qFormat w:val="1"/>
    <w:rsid w:val="00914671"/>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84BD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84BD2"/>
  </w:style>
  <w:style w:type="paragraph" w:styleId="Piedepgina">
    <w:name w:val="footer"/>
    <w:basedOn w:val="Normal"/>
    <w:link w:val="PiedepginaCar"/>
    <w:uiPriority w:val="99"/>
    <w:unhideWhenUsed w:val="1"/>
    <w:rsid w:val="00D84BD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84BD2"/>
  </w:style>
  <w:style w:type="character" w:styleId="Ttulo3Car" w:customStyle="1">
    <w:name w:val="Título 3 Car"/>
    <w:basedOn w:val="Fuentedeprrafopredeter"/>
    <w:link w:val="Ttulo3"/>
    <w:uiPriority w:val="9"/>
    <w:rsid w:val="00914671"/>
    <w:rPr>
      <w:rFonts w:ascii="Times New Roman" w:cs="Times New Roman" w:eastAsia="Times New Roman" w:hAnsi="Times New Roman"/>
      <w:b w:val="1"/>
      <w:bCs w:val="1"/>
      <w:sz w:val="27"/>
      <w:szCs w:val="27"/>
      <w:lang w:eastAsia="es-CO"/>
    </w:rPr>
  </w:style>
  <w:style w:type="character" w:styleId="Ttulo4Car" w:customStyle="1">
    <w:name w:val="Título 4 Car"/>
    <w:basedOn w:val="Fuentedeprrafopredeter"/>
    <w:link w:val="Ttulo4"/>
    <w:uiPriority w:val="9"/>
    <w:rsid w:val="00914671"/>
    <w:rPr>
      <w:rFonts w:ascii="Times New Roman" w:cs="Times New Roman" w:eastAsia="Times New Roman" w:hAnsi="Times New Roman"/>
      <w:b w:val="1"/>
      <w:bCs w:val="1"/>
      <w:sz w:val="24"/>
      <w:szCs w:val="24"/>
      <w:lang w:eastAsia="es-CO"/>
    </w:rPr>
  </w:style>
  <w:style w:type="paragraph" w:styleId="NormalWeb">
    <w:name w:val="Normal (Web)"/>
    <w:basedOn w:val="Normal"/>
    <w:uiPriority w:val="99"/>
    <w:semiHidden w:val="1"/>
    <w:unhideWhenUsed w:val="1"/>
    <w:rsid w:val="00914671"/>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Textoindependiente">
    <w:name w:val="Body Text"/>
    <w:basedOn w:val="Normal"/>
    <w:link w:val="TextoindependienteCar"/>
    <w:uiPriority w:val="1"/>
    <w:qFormat w:val="1"/>
    <w:rsid w:val="00BD5B46"/>
    <w:pPr>
      <w:widowControl w:val="0"/>
      <w:autoSpaceDE w:val="0"/>
      <w:autoSpaceDN w:val="0"/>
      <w:spacing w:after="0" w:line="240" w:lineRule="auto"/>
    </w:pPr>
    <w:rPr>
      <w:rFonts w:ascii="Arial MT" w:cs="Arial MT" w:eastAsia="Arial MT" w:hAnsi="Arial MT"/>
      <w:sz w:val="15"/>
      <w:szCs w:val="15"/>
      <w:lang w:val="es-ES"/>
    </w:rPr>
  </w:style>
  <w:style w:type="character" w:styleId="TextoindependienteCar" w:customStyle="1">
    <w:name w:val="Texto independiente Car"/>
    <w:basedOn w:val="Fuentedeprrafopredeter"/>
    <w:link w:val="Textoindependiente"/>
    <w:uiPriority w:val="1"/>
    <w:rsid w:val="00BD5B46"/>
    <w:rPr>
      <w:rFonts w:ascii="Arial MT" w:cs="Arial MT" w:eastAsia="Arial MT" w:hAnsi="Arial MT"/>
      <w:sz w:val="15"/>
      <w:szCs w:val="15"/>
      <w:lang w:val="es-ES"/>
    </w:rPr>
  </w:style>
  <w:style w:type="paragraph" w:styleId="Prrafodelista">
    <w:name w:val="List Paragraph"/>
    <w:basedOn w:val="Normal"/>
    <w:uiPriority w:val="1"/>
    <w:qFormat w:val="1"/>
    <w:rsid w:val="00BD5B46"/>
    <w:pPr>
      <w:widowControl w:val="0"/>
      <w:autoSpaceDE w:val="0"/>
      <w:autoSpaceDN w:val="0"/>
      <w:spacing w:after="0" w:line="240" w:lineRule="auto"/>
    </w:pPr>
    <w:rPr>
      <w:rFonts w:ascii="Arial MT" w:cs="Arial MT" w:eastAsia="Arial MT" w:hAnsi="Arial MT"/>
      <w:lang w:val="es-ES"/>
    </w:rPr>
  </w:style>
  <w:style w:type="paragraph" w:styleId="BasicParagraph" w:customStyle="1">
    <w:name w:val="[Basic Paragraph]"/>
    <w:basedOn w:val="Normal"/>
    <w:uiPriority w:val="99"/>
    <w:rsid w:val="00BD5B46"/>
    <w:pPr>
      <w:autoSpaceDE w:val="0"/>
      <w:autoSpaceDN w:val="0"/>
      <w:adjustRightInd w:val="0"/>
      <w:spacing w:after="0" w:line="288" w:lineRule="auto"/>
      <w:textAlignment w:val="center"/>
    </w:pPr>
    <w:rPr>
      <w:rFonts w:ascii="Minion Pro" w:cs="Minion Pro" w:hAnsi="Minion Pro"/>
      <w:color w:val="000000"/>
      <w:sz w:val="24"/>
      <w:szCs w:val="24"/>
      <w:lang w:val="en-US"/>
    </w:rPr>
  </w:style>
  <w:style w:type="table" w:styleId="Tablaconcuadrcula">
    <w:name w:val="Table Grid"/>
    <w:basedOn w:val="Tablanormal"/>
    <w:uiPriority w:val="59"/>
    <w:rsid w:val="00BD5B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aliases w:val="Ref"/>
    <w:basedOn w:val="Normal"/>
    <w:next w:val="Normal"/>
    <w:link w:val="TtuloCar"/>
    <w:uiPriority w:val="10"/>
    <w:qFormat w:val="1"/>
    <w:rsid w:val="00BD5B46"/>
    <w:pPr>
      <w:suppressAutoHyphens w:val="1"/>
      <w:spacing w:after="120" w:line="240" w:lineRule="auto"/>
      <w:contextualSpacing w:val="1"/>
    </w:pPr>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Car" w:customStyle="1">
    <w:name w:val="Título Car"/>
    <w:aliases w:val="Ref Car"/>
    <w:basedOn w:val="Fuentedeprrafopredeter"/>
    <w:link w:val="Ttulo"/>
    <w:uiPriority w:val="10"/>
    <w:rsid w:val="00BD5B46"/>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2Car" w:customStyle="1">
    <w:name w:val="Título 2 Car"/>
    <w:basedOn w:val="Fuentedeprrafopredeter"/>
    <w:link w:val="Ttulo2"/>
    <w:uiPriority w:val="9"/>
    <w:semiHidden w:val="1"/>
    <w:rsid w:val="001B0099"/>
    <w:rPr>
      <w:rFonts w:asciiTheme="majorHAnsi" w:cstheme="majorBidi" w:eastAsiaTheme="majorEastAsia" w:hAnsiTheme="majorHAnsi"/>
      <w:color w:val="2f5496" w:themeColor="accent1" w:themeShade="0000BF"/>
      <w:sz w:val="26"/>
      <w:szCs w:val="26"/>
    </w:rPr>
  </w:style>
  <w:style w:type="character" w:styleId="Textoennegrita">
    <w:name w:val="Strong"/>
    <w:basedOn w:val="Fuentedeprrafopredeter"/>
    <w:uiPriority w:val="22"/>
    <w:qFormat w:val="1"/>
    <w:rsid w:val="00AE4FD9"/>
    <w:rPr>
      <w:b w:val="1"/>
      <w:bCs w:val="1"/>
    </w:rPr>
  </w:style>
  <w:style w:type="paragraph" w:styleId="body" w:customStyle="1">
    <w:name w:val="body"/>
    <w:basedOn w:val="Normal"/>
    <w:rsid w:val="00AE4FD9"/>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keys" w:customStyle="1">
    <w:name w:val="keys"/>
    <w:basedOn w:val="Fuentedeprrafopredeter"/>
    <w:rsid w:val="00AE4FD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CvWYrPkNxE23/5E5JIsgPfdtgw==">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2024-04-04T13:42:00Z</dcterms:created>
  <dc:creator>Usuario</dc:creator>
</cp:coreProperties>
</file>